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613C7DF7"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10</w:t>
      </w:r>
      <w:r w:rsidR="008549E4">
        <w:rPr>
          <w:rFonts w:cs="Arial"/>
          <w:b/>
          <w:sz w:val="24"/>
          <w:szCs w:val="24"/>
        </w:rPr>
        <w:t>7</w:t>
      </w:r>
      <w:r w:rsidRPr="00121C7F">
        <w:rPr>
          <w:rFonts w:hint="eastAsia"/>
          <w:b/>
          <w:sz w:val="24"/>
          <w:szCs w:val="24"/>
          <w:lang w:eastAsia="ko-KR"/>
        </w:rPr>
        <w:tab/>
      </w:r>
      <w:r w:rsidR="00C20323" w:rsidRPr="00C20323">
        <w:rPr>
          <w:b/>
          <w:sz w:val="24"/>
          <w:szCs w:val="24"/>
          <w:lang w:eastAsia="ko-KR"/>
        </w:rPr>
        <w:t>R4-23</w:t>
      </w:r>
      <w:r w:rsidR="00FB01A2">
        <w:rPr>
          <w:b/>
          <w:sz w:val="24"/>
          <w:szCs w:val="24"/>
          <w:lang w:eastAsia="ko-KR"/>
        </w:rPr>
        <w:t>0785</w:t>
      </w:r>
      <w:r w:rsidR="00FE2482">
        <w:rPr>
          <w:b/>
          <w:sz w:val="24"/>
          <w:szCs w:val="24"/>
          <w:lang w:eastAsia="ko-KR"/>
        </w:rPr>
        <w:t>1</w:t>
      </w:r>
    </w:p>
    <w:bookmarkEnd w:id="0"/>
    <w:bookmarkEnd w:id="1"/>
    <w:p w14:paraId="1158BB90" w14:textId="4198986A" w:rsidR="000A231E" w:rsidRDefault="008549E4" w:rsidP="000A231E">
      <w:pPr>
        <w:tabs>
          <w:tab w:val="left" w:pos="1985"/>
        </w:tabs>
        <w:rPr>
          <w:rFonts w:ascii="Arial" w:hAnsi="Arial"/>
          <w:b/>
          <w:bCs/>
          <w:noProof/>
          <w:sz w:val="24"/>
          <w:szCs w:val="24"/>
        </w:rPr>
      </w:pPr>
      <w:r>
        <w:rPr>
          <w:rFonts w:ascii="Arial" w:hAnsi="Arial"/>
          <w:b/>
          <w:bCs/>
          <w:noProof/>
          <w:sz w:val="24"/>
          <w:szCs w:val="24"/>
        </w:rPr>
        <w:t>Incheon, South Korea</w:t>
      </w:r>
      <w:r w:rsidRPr="00D618AB">
        <w:rPr>
          <w:rFonts w:ascii="Arial" w:hAnsi="Arial"/>
          <w:b/>
          <w:bCs/>
          <w:noProof/>
          <w:sz w:val="24"/>
          <w:szCs w:val="24"/>
        </w:rPr>
        <w:t xml:space="preserve">, </w:t>
      </w:r>
      <w:r>
        <w:rPr>
          <w:rFonts w:ascii="Arial" w:eastAsia="SimSun" w:hAnsi="Arial" w:cs="Arial"/>
          <w:b/>
          <w:sz w:val="24"/>
          <w:szCs w:val="24"/>
          <w:lang w:eastAsia="zh-CN"/>
        </w:rPr>
        <w:t>May 22 – May 26</w:t>
      </w:r>
      <w:r w:rsidRPr="004A029C">
        <w:rPr>
          <w:rFonts w:ascii="Arial" w:eastAsia="SimSun" w:hAnsi="Arial" w:cs="Arial"/>
          <w:b/>
          <w:sz w:val="24"/>
          <w:szCs w:val="24"/>
          <w:lang w:eastAsia="zh-CN"/>
        </w:rPr>
        <w:t>, 202</w:t>
      </w:r>
      <w:r>
        <w:rPr>
          <w:rFonts w:ascii="Arial" w:eastAsia="SimSun" w:hAnsi="Arial" w:cs="Arial"/>
          <w:b/>
          <w:sz w:val="24"/>
          <w:szCs w:val="24"/>
          <w:lang w:eastAsia="zh-CN"/>
        </w:rPr>
        <w:t>3</w:t>
      </w:r>
    </w:p>
    <w:p w14:paraId="14204C4C" w14:textId="6D848922"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A6124B">
        <w:rPr>
          <w:rFonts w:ascii="Arial" w:hAnsi="Arial"/>
          <w:sz w:val="24"/>
        </w:rPr>
        <w:t>8</w:t>
      </w:r>
      <w:r w:rsidR="00CB0137">
        <w:rPr>
          <w:rFonts w:ascii="Arial" w:hAnsi="Arial"/>
          <w:sz w:val="24"/>
        </w:rPr>
        <w:t>.</w:t>
      </w:r>
      <w:r w:rsidR="00C20323">
        <w:rPr>
          <w:rFonts w:ascii="Arial" w:hAnsi="Arial"/>
          <w:sz w:val="24"/>
        </w:rPr>
        <w:t>8</w:t>
      </w:r>
      <w:r w:rsidR="00CB0137">
        <w:rPr>
          <w:rFonts w:ascii="Arial" w:hAnsi="Arial"/>
          <w:sz w:val="24"/>
        </w:rPr>
        <w:t>.</w:t>
      </w:r>
      <w:r w:rsidR="00CC1745">
        <w:rPr>
          <w:rFonts w:ascii="Arial" w:hAnsi="Arial"/>
          <w:sz w:val="24"/>
        </w:rPr>
        <w:t>4</w:t>
      </w:r>
      <w:r w:rsidR="00A311B2">
        <w:rPr>
          <w:rFonts w:ascii="Arial" w:hAnsi="Arial"/>
          <w:sz w:val="24"/>
        </w:rPr>
        <w:t>.1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5BDA63ED"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A52B78">
        <w:rPr>
          <w:rFonts w:ascii="Arial" w:hAnsi="Arial"/>
          <w:sz w:val="24"/>
        </w:rPr>
        <w:t xml:space="preserve">Discussion on </w:t>
      </w:r>
      <w:r w:rsidR="00A311B2">
        <w:rPr>
          <w:rFonts w:ascii="Arial" w:hAnsi="Arial"/>
          <w:sz w:val="24"/>
        </w:rPr>
        <w:t xml:space="preserve">general aspects of </w:t>
      </w:r>
      <w:r w:rsidR="00CC1745">
        <w:rPr>
          <w:rFonts w:ascii="Arial" w:hAnsi="Arial"/>
          <w:sz w:val="24"/>
        </w:rPr>
        <w:t xml:space="preserve">FR2 Multi-Rx DL </w:t>
      </w:r>
      <w:proofErr w:type="spellStart"/>
      <w:r w:rsidR="00CC1745">
        <w:rPr>
          <w:rFonts w:ascii="Arial" w:hAnsi="Arial"/>
          <w:sz w:val="24"/>
        </w:rPr>
        <w:t>Demod</w:t>
      </w:r>
      <w:proofErr w:type="spellEnd"/>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A926286" w14:textId="517DA261" w:rsidR="0044621A" w:rsidRDefault="0084797F" w:rsidP="00983378">
      <w:pPr>
        <w:spacing w:after="0"/>
        <w:jc w:val="both"/>
        <w:rPr>
          <w:lang w:eastAsia="zh-CN"/>
        </w:rPr>
      </w:pPr>
      <w:r w:rsidRPr="001E1407">
        <w:rPr>
          <w:lang w:eastAsia="zh-CN"/>
        </w:rPr>
        <w:t>In RAN4#10</w:t>
      </w:r>
      <w:r w:rsidR="00567818">
        <w:rPr>
          <w:lang w:eastAsia="zh-CN"/>
        </w:rPr>
        <w:t>6</w:t>
      </w:r>
      <w:r w:rsidR="00A612DD">
        <w:rPr>
          <w:lang w:eastAsia="zh-CN"/>
        </w:rPr>
        <w:t>-bis-e</w:t>
      </w:r>
      <w:r w:rsidR="00723824" w:rsidRPr="001E1407">
        <w:rPr>
          <w:lang w:eastAsia="zh-CN"/>
        </w:rPr>
        <w:t xml:space="preserve">, </w:t>
      </w:r>
      <w:r w:rsidR="00B66400">
        <w:rPr>
          <w:lang w:eastAsia="zh-CN"/>
        </w:rPr>
        <w:t xml:space="preserve">the </w:t>
      </w:r>
      <w:r w:rsidR="00A558F0">
        <w:rPr>
          <w:lang w:eastAsia="zh-CN"/>
        </w:rPr>
        <w:t>Way Forward document</w:t>
      </w:r>
      <w:r w:rsidR="007335C5">
        <w:rPr>
          <w:lang w:eastAsia="zh-CN"/>
        </w:rPr>
        <w:t xml:space="preserve"> </w:t>
      </w:r>
      <w:r w:rsidR="00A558F0">
        <w:rPr>
          <w:lang w:eastAsia="zh-CN"/>
        </w:rPr>
        <w:t xml:space="preserve">was approved </w:t>
      </w:r>
      <w:r w:rsidR="00723824" w:rsidRPr="001E1407">
        <w:rPr>
          <w:lang w:eastAsia="zh-CN"/>
        </w:rPr>
        <w:t>[1]</w:t>
      </w:r>
      <w:r w:rsidR="007335C5">
        <w:rPr>
          <w:lang w:eastAsia="zh-CN"/>
        </w:rPr>
        <w:t xml:space="preserve">. </w:t>
      </w:r>
      <w:r w:rsidR="00445EED">
        <w:rPr>
          <w:lang w:eastAsia="zh-CN"/>
        </w:rPr>
        <w:t>W</w:t>
      </w:r>
      <w:r w:rsidR="00723824" w:rsidRPr="001E1407">
        <w:rPr>
          <w:lang w:eastAsia="zh-CN"/>
        </w:rPr>
        <w:t xml:space="preserve">e </w:t>
      </w:r>
      <w:r w:rsidR="00B91FA0" w:rsidRPr="001E1407">
        <w:rPr>
          <w:lang w:eastAsia="zh-CN"/>
        </w:rPr>
        <w:t xml:space="preserve">provide </w:t>
      </w:r>
      <w:r w:rsidR="00946653">
        <w:rPr>
          <w:lang w:eastAsia="zh-CN"/>
        </w:rPr>
        <w:t xml:space="preserve">discussion </w:t>
      </w:r>
      <w:r w:rsidR="00D431C0">
        <w:rPr>
          <w:lang w:eastAsia="zh-CN"/>
        </w:rPr>
        <w:t xml:space="preserve">of general aspects </w:t>
      </w:r>
      <w:r w:rsidR="00946653">
        <w:rPr>
          <w:lang w:eastAsia="zh-CN"/>
        </w:rPr>
        <w:t xml:space="preserve">with </w:t>
      </w:r>
      <w:r w:rsidR="007335C5">
        <w:rPr>
          <w:lang w:eastAsia="zh-CN"/>
        </w:rPr>
        <w:t>proposals for the Rel-18 work</w:t>
      </w:r>
      <w:r w:rsidR="00445EED">
        <w:rPr>
          <w:lang w:eastAsia="zh-CN"/>
        </w:rPr>
        <w:t xml:space="preserve"> in this contribution</w:t>
      </w:r>
      <w:r w:rsidR="0073377A">
        <w:rPr>
          <w:rFonts w:eastAsiaTheme="minorEastAsia"/>
          <w:bCs/>
          <w:lang w:eastAsia="zh-TW"/>
        </w:rPr>
        <w:t>.</w:t>
      </w:r>
    </w:p>
    <w:p w14:paraId="6310F466" w14:textId="77777777" w:rsidR="005C326B" w:rsidRPr="00BE4E0D" w:rsidRDefault="005C326B" w:rsidP="00983378">
      <w:pPr>
        <w:spacing w:after="0"/>
        <w:jc w:val="both"/>
        <w:rPr>
          <w:rFonts w:eastAsia="SimSun"/>
          <w:lang w:eastAsia="zh-CN"/>
        </w:rPr>
      </w:pPr>
    </w:p>
    <w:p w14:paraId="3AB1EE4D" w14:textId="38B4197D" w:rsidR="00CF1E95" w:rsidRDefault="00946653" w:rsidP="00EE392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3C2491B5" w14:textId="3A19D97C" w:rsidR="00F35004" w:rsidRDefault="0095075D" w:rsidP="000A231E">
      <w:pPr>
        <w:pStyle w:val="ListParagraph"/>
        <w:ind w:leftChars="0" w:left="0"/>
        <w:jc w:val="both"/>
        <w:rPr>
          <w:rFonts w:eastAsiaTheme="minorEastAsia"/>
          <w:bCs/>
          <w:lang w:eastAsia="zh-TW"/>
        </w:rPr>
      </w:pPr>
      <w:bookmarkStart w:id="3" w:name="_Hlk95316233"/>
      <w:r>
        <w:rPr>
          <w:rFonts w:eastAsiaTheme="minorEastAsia"/>
          <w:bCs/>
          <w:lang w:eastAsia="zh-TW"/>
        </w:rPr>
        <w:t xml:space="preserve">In this chapter we discuss </w:t>
      </w:r>
      <w:r w:rsidR="00C219C9">
        <w:rPr>
          <w:rFonts w:eastAsiaTheme="minorEastAsia"/>
          <w:bCs/>
          <w:lang w:eastAsia="zh-TW"/>
        </w:rPr>
        <w:t xml:space="preserve">some </w:t>
      </w:r>
      <w:r>
        <w:rPr>
          <w:rFonts w:eastAsiaTheme="minorEastAsia"/>
          <w:bCs/>
          <w:lang w:eastAsia="zh-TW"/>
        </w:rPr>
        <w:t>remaining open items</w:t>
      </w:r>
      <w:r w:rsidR="00C219C9">
        <w:rPr>
          <w:rFonts w:eastAsiaTheme="minorEastAsia"/>
          <w:bCs/>
          <w:lang w:eastAsia="zh-TW"/>
        </w:rPr>
        <w:t>. In the previous meeting it was agreed principle to use TDL channel model in FR2 to follow FR1 testing principles.</w:t>
      </w:r>
    </w:p>
    <w:p w14:paraId="33EB371B" w14:textId="73A4EFAE" w:rsidR="00FA5A72" w:rsidRPr="00B14327" w:rsidRDefault="00FA5A72" w:rsidP="000A231E">
      <w:pPr>
        <w:pStyle w:val="ListParagraph"/>
        <w:ind w:leftChars="0" w:left="0"/>
        <w:jc w:val="both"/>
        <w:rPr>
          <w:rFonts w:eastAsiaTheme="minorEastAsia"/>
          <w:bCs/>
          <w:lang w:eastAsia="zh-TW"/>
        </w:rPr>
      </w:pPr>
      <w:r w:rsidRPr="00C47611">
        <w:rPr>
          <w:rFonts w:eastAsiaTheme="minorEastAsia"/>
          <w:bCs/>
          <w:noProof/>
          <w:lang w:eastAsia="zh-TW"/>
        </w:rPr>
        <mc:AlternateContent>
          <mc:Choice Requires="wps">
            <w:drawing>
              <wp:inline distT="0" distB="0" distL="0" distR="0" wp14:anchorId="198BC8F8" wp14:editId="22A99528">
                <wp:extent cx="6102350" cy="1296670"/>
                <wp:effectExtent l="0" t="0" r="12700" b="1778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066B11D0" w14:textId="36C7A906" w:rsidR="00A612DD" w:rsidRDefault="00A612DD" w:rsidP="00A612DD">
                            <w:pPr>
                              <w:spacing w:after="120"/>
                              <w:rPr>
                                <w:rFonts w:eastAsiaTheme="minorEastAsia"/>
                                <w:b/>
                                <w:bCs/>
                                <w:color w:val="000000" w:themeColor="text1"/>
                                <w:u w:val="single"/>
                                <w:lang w:val="en-US" w:eastAsia="zh-CN"/>
                              </w:rPr>
                            </w:pPr>
                            <w:r w:rsidRPr="004D2737">
                              <w:rPr>
                                <w:b/>
                                <w:bCs/>
                                <w:color w:val="000000" w:themeColor="text1"/>
                                <w:szCs w:val="24"/>
                                <w:u w:val="single"/>
                                <w:lang w:eastAsia="zh-CN"/>
                              </w:rPr>
                              <w:t>Issue 1-1-1</w:t>
                            </w:r>
                            <w:r w:rsidRPr="00BE52BA">
                              <w:rPr>
                                <w:b/>
                                <w:bCs/>
                                <w:color w:val="000000" w:themeColor="text1"/>
                                <w:szCs w:val="24"/>
                                <w:u w:val="single"/>
                                <w:lang w:eastAsia="zh-CN"/>
                              </w:rPr>
                              <w:t xml:space="preserve">: </w:t>
                            </w:r>
                            <w:r w:rsidR="00C66514" w:rsidRPr="00BE52BA">
                              <w:rPr>
                                <w:rFonts w:eastAsiaTheme="minorEastAsia"/>
                                <w:b/>
                                <w:bCs/>
                                <w:color w:val="000000" w:themeColor="text1"/>
                                <w:u w:val="single"/>
                                <w:lang w:val="en-US" w:eastAsia="zh-CN"/>
                              </w:rPr>
                              <w:t>On new</w:t>
                            </w:r>
                            <w:r w:rsidRPr="00BE52BA">
                              <w:rPr>
                                <w:rFonts w:eastAsiaTheme="minorEastAsia"/>
                                <w:b/>
                                <w:bCs/>
                                <w:color w:val="000000" w:themeColor="text1"/>
                                <w:u w:val="single"/>
                                <w:lang w:val="en-US" w:eastAsia="zh-CN"/>
                              </w:rPr>
                              <w:t xml:space="preserve"> correlation </w:t>
                            </w:r>
                            <w:r w:rsidRPr="004D2737">
                              <w:rPr>
                                <w:rFonts w:eastAsiaTheme="minorEastAsia"/>
                                <w:b/>
                                <w:bCs/>
                                <w:color w:val="000000" w:themeColor="text1"/>
                                <w:u w:val="single"/>
                                <w:lang w:val="en-US" w:eastAsia="zh-CN"/>
                              </w:rPr>
                              <w:t>matrix for FR2-1 in a Multi-TRP and Multi-Rx context for OTA demodulation performance requirements.</w:t>
                            </w:r>
                          </w:p>
                          <w:p w14:paraId="5496FB1B" w14:textId="77777777" w:rsidR="00A612DD" w:rsidRPr="00A10084" w:rsidRDefault="00A612DD" w:rsidP="00A612DD">
                            <w:pPr>
                              <w:spacing w:afterLines="50" w:after="120"/>
                              <w:rPr>
                                <w:b/>
                                <w:bCs/>
                                <w:color w:val="0070C0"/>
                                <w:szCs w:val="24"/>
                                <w:lang w:eastAsia="zh-CN"/>
                              </w:rPr>
                            </w:pPr>
                            <w:r w:rsidRPr="005E4DAE">
                              <w:rPr>
                                <w:b/>
                                <w:bCs/>
                                <w:color w:val="0070C0"/>
                                <w:szCs w:val="24"/>
                                <w:highlight w:val="yellow"/>
                                <w:lang w:eastAsia="zh-CN"/>
                              </w:rPr>
                              <w:t>&lt;Way forward &gt;</w:t>
                            </w:r>
                          </w:p>
                          <w:p w14:paraId="3F2C0A88" w14:textId="77777777" w:rsidR="00A612DD" w:rsidRPr="00117F8F" w:rsidRDefault="00A612DD" w:rsidP="00A612DD">
                            <w:pPr>
                              <w:pStyle w:val="ListParagraph"/>
                              <w:numPr>
                                <w:ilvl w:val="0"/>
                                <w:numId w:val="38"/>
                              </w:numPr>
                              <w:overflowPunct w:val="0"/>
                              <w:autoSpaceDE w:val="0"/>
                              <w:autoSpaceDN w:val="0"/>
                              <w:adjustRightInd w:val="0"/>
                              <w:ind w:leftChars="0"/>
                              <w:textAlignment w:val="baseline"/>
                            </w:pPr>
                            <w:r>
                              <w:t>Proposals:</w:t>
                            </w:r>
                          </w:p>
                          <w:p w14:paraId="179CE770" w14:textId="77777777" w:rsidR="00A612DD" w:rsidRPr="006045A1" w:rsidRDefault="00A612DD" w:rsidP="00A612DD">
                            <w:pPr>
                              <w:pStyle w:val="RAN4proposal"/>
                              <w:numPr>
                                <w:ilvl w:val="0"/>
                                <w:numId w:val="41"/>
                              </w:numPr>
                              <w:ind w:left="1440"/>
                              <w:rPr>
                                <w:rFonts w:cs="Times New Roman"/>
                                <w:b w:val="0"/>
                                <w:iCs w:val="0"/>
                                <w:szCs w:val="20"/>
                                <w:lang w:val="en-GB"/>
                              </w:rPr>
                            </w:pPr>
                            <w:r w:rsidRPr="00946D07">
                              <w:rPr>
                                <w:b w:val="0"/>
                                <w:bCs/>
                                <w:lang w:eastAsia="zh-CN"/>
                              </w:rPr>
                              <w:t>Option 1:</w:t>
                            </w:r>
                            <w:r>
                              <w:rPr>
                                <w:lang w:eastAsia="zh-CN"/>
                              </w:rPr>
                              <w:t xml:space="preserve"> </w:t>
                            </w:r>
                          </w:p>
                          <w:p w14:paraId="796779F8" w14:textId="77777777" w:rsidR="00A612DD" w:rsidRDefault="00A612DD" w:rsidP="00A612DD">
                            <w:pPr>
                              <w:pStyle w:val="RAN4proposal"/>
                              <w:numPr>
                                <w:ilvl w:val="1"/>
                                <w:numId w:val="41"/>
                              </w:numPr>
                              <w:rPr>
                                <w:rFonts w:cs="Times New Roman"/>
                                <w:b w:val="0"/>
                                <w:iCs w:val="0"/>
                                <w:szCs w:val="20"/>
                              </w:rPr>
                            </w:pPr>
                            <w:r w:rsidRPr="008D113B">
                              <w:rPr>
                                <w:rFonts w:cs="Times New Roman"/>
                                <w:b w:val="0"/>
                                <w:iCs w:val="0"/>
                                <w:szCs w:val="20"/>
                              </w:rPr>
                              <w:t>Use R</w:t>
                            </w:r>
                            <w:r w:rsidRPr="008D113B">
                              <w:rPr>
                                <w:rFonts w:cs="Times New Roman"/>
                                <w:b w:val="0"/>
                                <w:iCs w:val="0"/>
                                <w:szCs w:val="20"/>
                                <w:vertAlign w:val="subscript"/>
                              </w:rPr>
                              <w:t>H</w:t>
                            </w:r>
                            <w:r w:rsidRPr="008D113B">
                              <w:rPr>
                                <w:rFonts w:cs="Times New Roman"/>
                                <w:b w:val="0"/>
                                <w:iCs w:val="0"/>
                                <w:szCs w:val="20"/>
                              </w:rPr>
                              <w:t xml:space="preserve"> approach to generate OTA chamber internal H matrix for M-Rx 2 layer LLS simulations defined as:</w:t>
                            </w:r>
                            <w:r w:rsidRPr="008D113B">
                              <w:rPr>
                                <w:rFonts w:cs="Times New Roman"/>
                                <w:b w:val="0"/>
                                <w:iCs w:val="0"/>
                                <w:szCs w:val="20"/>
                              </w:rPr>
                              <w:br/>
                            </w:r>
                            <m:oMath>
                              <m:sSub>
                                <m:sSubPr>
                                  <m:ctrlPr>
                                    <w:rPr>
                                      <w:rFonts w:ascii="Cambria Math" w:hAnsi="Cambria Math" w:cs="Times New Roman"/>
                                      <w:b w:val="0"/>
                                      <w:iCs w:val="0"/>
                                      <w:szCs w:val="20"/>
                                    </w:rPr>
                                  </m:ctrlPr>
                                </m:sSubPr>
                                <m:e>
                                  <m:acc>
                                    <m:accPr>
                                      <m:chr m:val="̃"/>
                                      <m:ctrlPr>
                                        <w:rPr>
                                          <w:rFonts w:ascii="Cambria Math" w:hAnsi="Cambria Math" w:cs="Times New Roman"/>
                                          <w:b w:val="0"/>
                                          <w:iCs w:val="0"/>
                                          <w:szCs w:val="20"/>
                                        </w:rPr>
                                      </m:ctrlPr>
                                    </m:accPr>
                                    <m:e>
                                      <m:r>
                                        <m:rPr>
                                          <m:sty m:val="b"/>
                                        </m:rPr>
                                        <w:rPr>
                                          <w:rFonts w:ascii="Cambria Math" w:hAnsi="Cambria Math" w:cs="Times New Roman"/>
                                          <w:szCs w:val="20"/>
                                        </w:rPr>
                                        <m:t>R</m:t>
                                      </m:r>
                                    </m:e>
                                  </m:acc>
                                </m:e>
                                <m:sub>
                                  <m:r>
                                    <m:rPr>
                                      <m:sty m:val="b"/>
                                    </m:rPr>
                                    <w:rPr>
                                      <w:rFonts w:ascii="Cambria Math" w:hAnsi="Cambria Math" w:cs="Times New Roman"/>
                                      <w:szCs w:val="20"/>
                                    </w:rPr>
                                    <m:t>H</m:t>
                                  </m:r>
                                </m:sub>
                              </m:sSub>
                              <m:r>
                                <m:rPr>
                                  <m:sty m:val="b"/>
                                </m:rPr>
                                <w:rPr>
                                  <w:rFonts w:ascii="Cambria Math" w:hAnsi="Cambria Math" w:cs="Times New Roman"/>
                                  <w:szCs w:val="20"/>
                                </w:rPr>
                                <m:t xml:space="preserve">= </m:t>
                              </m:r>
                              <m:d>
                                <m:dPr>
                                  <m:begChr m:val="["/>
                                  <m:endChr m:val="]"/>
                                  <m:ctrlPr>
                                    <w:rPr>
                                      <w:rFonts w:ascii="Cambria Math" w:hAnsi="Cambria Math" w:cs="Times New Roman"/>
                                      <w:b w:val="0"/>
                                      <w:iCs w:val="0"/>
                                      <w:szCs w:val="20"/>
                                    </w:rPr>
                                  </m:ctrlPr>
                                </m:dPr>
                                <m:e>
                                  <m:m>
                                    <m:mPr>
                                      <m:mcs>
                                        <m:mc>
                                          <m:mcPr>
                                            <m:count m:val="2"/>
                                            <m:mcJc m:val="center"/>
                                          </m:mcPr>
                                        </m:mc>
                                      </m:mcs>
                                      <m:ctrlPr>
                                        <w:rPr>
                                          <w:rFonts w:ascii="Cambria Math" w:hAnsi="Cambria Math" w:cs="Times New Roman"/>
                                          <w:b w:val="0"/>
                                          <w:iCs w:val="0"/>
                                          <w:szCs w:val="20"/>
                                        </w:rPr>
                                      </m:ctrlPr>
                                    </m:mPr>
                                    <m:mr>
                                      <m:e>
                                        <m:m>
                                          <m:mPr>
                                            <m:mcs>
                                              <m:mc>
                                                <m:mcPr>
                                                  <m:count m:val="2"/>
                                                  <m:mcJc m:val="center"/>
                                                </m:mcPr>
                                              </m:mc>
                                            </m:mcs>
                                            <m:ctrlPr>
                                              <w:rPr>
                                                <w:rFonts w:ascii="Cambria Math" w:hAnsi="Cambria Math" w:cs="Times New Roman"/>
                                                <w:b w:val="0"/>
                                                <w:iCs w:val="0"/>
                                                <w:szCs w:val="20"/>
                                              </w:rPr>
                                            </m:ctrlPr>
                                          </m:mPr>
                                          <m:mr>
                                            <m:e>
                                              <m:r>
                                                <m:rPr>
                                                  <m:sty m:val="b"/>
                                                </m:rPr>
                                                <w:rPr>
                                                  <w:rFonts w:ascii="Cambria Math" w:hAnsi="Cambria Math" w:cs="Times New Roman"/>
                                                  <w:szCs w:val="20"/>
                                                </w:rPr>
                                                <m:t>1</m:t>
                                              </m:r>
                                            </m:e>
                                            <m:e>
                                              <m:sSubSup>
                                                <m:sSubSupPr>
                                                  <m:ctrlPr>
                                                    <w:rPr>
                                                      <w:rFonts w:ascii="Cambria Math" w:hAnsi="Cambria Math" w:cs="Times New Roman"/>
                                                      <w:b w:val="0"/>
                                                      <w:iCs w:val="0"/>
                                                      <w:szCs w:val="20"/>
                                                    </w:rPr>
                                                  </m:ctrlPr>
                                                </m:sSubSupPr>
                                                <m:e>
                                                  <m:r>
                                                    <m:rPr>
                                                      <m:sty m:val="b"/>
                                                    </m:rPr>
                                                    <w:rPr>
                                                      <w:rFonts w:ascii="Cambria Math" w:hAnsi="Cambria Math" w:cs="Times New Roman"/>
                                                      <w:szCs w:val="20"/>
                                                    </w:rPr>
                                                    <m:t>ɳ</m:t>
                                                  </m:r>
                                                </m:e>
                                                <m:sub>
                                                  <m:r>
                                                    <m:rPr>
                                                      <m:sty m:val="b"/>
                                                    </m:rPr>
                                                    <w:rPr>
                                                      <w:rFonts w:ascii="Cambria Math" w:hAnsi="Cambria Math" w:cs="Times New Roman"/>
                                                      <w:szCs w:val="20"/>
                                                    </w:rPr>
                                                    <m:t>1</m:t>
                                                  </m:r>
                                                </m:sub>
                                                <m:sup>
                                                  <m:r>
                                                    <m:rPr>
                                                      <m:sty m:val="b"/>
                                                    </m:rPr>
                                                    <w:rPr>
                                                      <w:rFonts w:ascii="Cambria Math" w:hAnsi="Cambria Math" w:cs="Times New Roman"/>
                                                      <w:szCs w:val="20"/>
                                                    </w:rPr>
                                                    <m:t>*</m:t>
                                                  </m:r>
                                                </m:sup>
                                              </m:sSubSup>
                                            </m:e>
                                          </m:mr>
                                          <m:mr>
                                            <m:e>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e>
                                            <m:e>
                                              <m:sSup>
                                                <m:sSupPr>
                                                  <m:ctrlPr>
                                                    <w:rPr>
                                                      <w:rFonts w:ascii="Cambria Math" w:hAnsi="Cambria Math" w:cs="Times New Roman"/>
                                                      <w:b w:val="0"/>
                                                      <w:iCs w:val="0"/>
                                                      <w:szCs w:val="20"/>
                                                    </w:rPr>
                                                  </m:ctrlPr>
                                                </m:sSupPr>
                                                <m:e>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r>
                                                    <m:rPr>
                                                      <m:sty m:val="b"/>
                                                    </m:rPr>
                                                    <w:rPr>
                                                      <w:rFonts w:ascii="Cambria Math" w:hAnsi="Cambria Math" w:cs="Times New Roman"/>
                                                      <w:szCs w:val="20"/>
                                                    </w:rPr>
                                                    <m:t>|</m:t>
                                                  </m:r>
                                                </m:e>
                                                <m:sup>
                                                  <m:r>
                                                    <m:rPr>
                                                      <m:sty m:val="b"/>
                                                    </m:rPr>
                                                    <w:rPr>
                                                      <w:rFonts w:ascii="Cambria Math" w:hAnsi="Cambria Math" w:cs="Times New Roman"/>
                                                      <w:szCs w:val="20"/>
                                                    </w:rPr>
                                                    <m:t>2</m:t>
                                                  </m:r>
                                                </m:sup>
                                              </m:sSup>
                                            </m:e>
                                          </m:mr>
                                        </m:m>
                                      </m:e>
                                      <m:e>
                                        <m:m>
                                          <m:mPr>
                                            <m:mcs>
                                              <m:mc>
                                                <m:mcPr>
                                                  <m:count m:val="2"/>
                                                  <m:mcJc m:val="center"/>
                                                </m:mcPr>
                                              </m:mc>
                                            </m:mcs>
                                            <m:ctrlPr>
                                              <w:rPr>
                                                <w:rFonts w:ascii="Cambria Math" w:hAnsi="Cambria Math" w:cs="Times New Roman"/>
                                                <w:b w:val="0"/>
                                                <w:iCs w:val="0"/>
                                                <w:szCs w:val="20"/>
                                              </w:rPr>
                                            </m:ctrlPr>
                                          </m:mPr>
                                          <m:mr>
                                            <m:e>
                                              <m:sSubSup>
                                                <m:sSubSupPr>
                                                  <m:ctrlPr>
                                                    <w:rPr>
                                                      <w:rFonts w:ascii="Cambria Math" w:hAnsi="Cambria Math" w:cs="Times New Roman"/>
                                                      <w:b w:val="0"/>
                                                      <w:iCs w:val="0"/>
                                                      <w:szCs w:val="20"/>
                                                    </w:rPr>
                                                  </m:ctrlPr>
                                                </m:sSubSupPr>
                                                <m:e>
                                                  <m:r>
                                                    <m:rPr>
                                                      <m:sty m:val="b"/>
                                                    </m:rPr>
                                                    <w:rPr>
                                                      <w:rFonts w:ascii="Cambria Math" w:hAnsi="Cambria Math" w:cs="Times New Roman"/>
                                                      <w:szCs w:val="20"/>
                                                    </w:rPr>
                                                    <m:t>ɳ</m:t>
                                                  </m:r>
                                                </m:e>
                                                <m:sub>
                                                  <m:r>
                                                    <m:rPr>
                                                      <m:sty m:val="b"/>
                                                    </m:rPr>
                                                    <w:rPr>
                                                      <w:rFonts w:ascii="Cambria Math" w:hAnsi="Cambria Math" w:cs="Times New Roman"/>
                                                      <w:szCs w:val="20"/>
                                                    </w:rPr>
                                                    <m:t>2</m:t>
                                                  </m:r>
                                                </m:sub>
                                                <m:sup>
                                                  <m:r>
                                                    <m:rPr>
                                                      <m:sty m:val="b"/>
                                                    </m:rPr>
                                                    <w:rPr>
                                                      <w:rFonts w:ascii="Cambria Math" w:hAnsi="Cambria Math" w:cs="Times New Roman"/>
                                                      <w:szCs w:val="20"/>
                                                    </w:rPr>
                                                    <m:t>*</m:t>
                                                  </m:r>
                                                </m:sup>
                                              </m:sSubSup>
                                            </m:e>
                                            <m:e>
                                              <m:r>
                                                <m:rPr>
                                                  <m:sty m:val="b"/>
                                                </m:rPr>
                                                <w:rPr>
                                                  <w:rFonts w:ascii="Cambria Math" w:hAnsi="Cambria Math" w:cs="Times New Roman"/>
                                                  <w:szCs w:val="20"/>
                                                </w:rPr>
                                                <m:t>1</m:t>
                                              </m:r>
                                            </m:e>
                                          </m:mr>
                                          <m:mr>
                                            <m:e>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sSubSup>
                                                <m:sSubSupPr>
                                                  <m:ctrlPr>
                                                    <w:rPr>
                                                      <w:rFonts w:ascii="Cambria Math" w:hAnsi="Cambria Math" w:cs="Times New Roman"/>
                                                      <w:b w:val="0"/>
                                                      <w:iCs w:val="0"/>
                                                      <w:szCs w:val="20"/>
                                                    </w:rPr>
                                                  </m:ctrlPr>
                                                </m:sSubSupPr>
                                                <m:e>
                                                  <m:r>
                                                    <m:rPr>
                                                      <m:sty m:val="b"/>
                                                    </m:rPr>
                                                    <w:rPr>
                                                      <w:rFonts w:ascii="Cambria Math" w:hAnsi="Cambria Math" w:cs="Times New Roman"/>
                                                      <w:szCs w:val="20"/>
                                                    </w:rPr>
                                                    <m:t>ɳ</m:t>
                                                  </m:r>
                                                </m:e>
                                                <m:sub>
                                                  <m:r>
                                                    <m:rPr>
                                                      <m:sty m:val="b"/>
                                                    </m:rPr>
                                                    <w:rPr>
                                                      <w:rFonts w:ascii="Cambria Math" w:hAnsi="Cambria Math" w:cs="Times New Roman"/>
                                                      <w:szCs w:val="20"/>
                                                    </w:rPr>
                                                    <m:t>2</m:t>
                                                  </m:r>
                                                </m:sub>
                                                <m:sup>
                                                  <m:r>
                                                    <m:rPr>
                                                      <m:sty m:val="b"/>
                                                    </m:rPr>
                                                    <w:rPr>
                                                      <w:rFonts w:ascii="Cambria Math" w:hAnsi="Cambria Math" w:cs="Times New Roman"/>
                                                      <w:szCs w:val="20"/>
                                                    </w:rPr>
                                                    <m:t>*</m:t>
                                                  </m:r>
                                                </m:sup>
                                              </m:sSubSup>
                                            </m:e>
                                            <m:e>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e>
                                          </m:mr>
                                        </m:m>
                                      </m:e>
                                    </m:mr>
                                    <m:mr>
                                      <m:e>
                                        <m:m>
                                          <m:mPr>
                                            <m:mcs>
                                              <m:mc>
                                                <m:mcPr>
                                                  <m:count m:val="2"/>
                                                  <m:mcJc m:val="center"/>
                                                </m:mcPr>
                                              </m:mc>
                                            </m:mcs>
                                            <m:ctrlPr>
                                              <w:rPr>
                                                <w:rFonts w:ascii="Cambria Math" w:hAnsi="Cambria Math" w:cs="Times New Roman"/>
                                                <w:b w:val="0"/>
                                                <w:iCs w:val="0"/>
                                                <w:szCs w:val="20"/>
                                              </w:rPr>
                                            </m:ctrlPr>
                                          </m:mPr>
                                          <m:mr>
                                            <m:e>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2</m:t>
                                                  </m:r>
                                                </m:sub>
                                              </m:sSub>
                                            </m:e>
                                            <m:e>
                                              <m:sSubSup>
                                                <m:sSubSupPr>
                                                  <m:ctrlPr>
                                                    <w:rPr>
                                                      <w:rFonts w:ascii="Cambria Math" w:hAnsi="Cambria Math" w:cs="Times New Roman"/>
                                                      <w:b w:val="0"/>
                                                      <w:iCs w:val="0"/>
                                                      <w:szCs w:val="20"/>
                                                    </w:rPr>
                                                  </m:ctrlPr>
                                                </m:sSubSupPr>
                                                <m:e>
                                                  <m:r>
                                                    <m:rPr>
                                                      <m:sty m:val="b"/>
                                                    </m:rPr>
                                                    <w:rPr>
                                                      <w:rFonts w:ascii="Cambria Math" w:hAnsi="Cambria Math" w:cs="Times New Roman"/>
                                                      <w:szCs w:val="20"/>
                                                    </w:rPr>
                                                    <m:t>ɳ</m:t>
                                                  </m:r>
                                                </m:e>
                                                <m:sub>
                                                  <m:r>
                                                    <m:rPr>
                                                      <m:sty m:val="b"/>
                                                    </m:rPr>
                                                    <w:rPr>
                                                      <w:rFonts w:ascii="Cambria Math" w:hAnsi="Cambria Math" w:cs="Times New Roman"/>
                                                      <w:szCs w:val="20"/>
                                                    </w:rPr>
                                                    <m:t>2</m:t>
                                                  </m:r>
                                                </m:sub>
                                                <m:sup>
                                                  <m:r>
                                                    <m:rPr>
                                                      <m:sty m:val="b"/>
                                                    </m:rPr>
                                                    <w:rPr>
                                                      <w:rFonts w:ascii="Cambria Math" w:hAnsi="Cambria Math" w:cs="Times New Roman"/>
                                                      <w:szCs w:val="20"/>
                                                    </w:rPr>
                                                    <m:t>*</m:t>
                                                  </m:r>
                                                </m:sup>
                                              </m:sSubSup>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e>
                                          </m:mr>
                                          <m:mr>
                                            <m:e>
                                              <m:r>
                                                <m:rPr>
                                                  <m:sty m:val="b"/>
                                                </m:rPr>
                                                <w:rPr>
                                                  <w:rFonts w:ascii="Cambria Math" w:hAnsi="Cambria Math" w:cs="Times New Roman"/>
                                                  <w:szCs w:val="20"/>
                                                </w:rPr>
                                                <m:t>1</m:t>
                                              </m:r>
                                            </m:e>
                                            <m:e>
                                              <m:sSubSup>
                                                <m:sSubSupPr>
                                                  <m:ctrlPr>
                                                    <w:rPr>
                                                      <w:rFonts w:ascii="Cambria Math" w:hAnsi="Cambria Math" w:cs="Times New Roman"/>
                                                      <w:b w:val="0"/>
                                                      <w:iCs w:val="0"/>
                                                      <w:szCs w:val="20"/>
                                                    </w:rPr>
                                                  </m:ctrlPr>
                                                </m:sSubSupPr>
                                                <m:e>
                                                  <m:r>
                                                    <m:rPr>
                                                      <m:sty m:val="b"/>
                                                    </m:rPr>
                                                    <w:rPr>
                                                      <w:rFonts w:ascii="Cambria Math" w:hAnsi="Cambria Math" w:cs="Times New Roman"/>
                                                      <w:szCs w:val="20"/>
                                                    </w:rPr>
                                                    <m:t>ɳ</m:t>
                                                  </m:r>
                                                </m:e>
                                                <m:sub>
                                                  <m:r>
                                                    <m:rPr>
                                                      <m:sty m:val="b"/>
                                                    </m:rPr>
                                                    <w:rPr>
                                                      <w:rFonts w:ascii="Cambria Math" w:hAnsi="Cambria Math" w:cs="Times New Roman"/>
                                                      <w:szCs w:val="20"/>
                                                    </w:rPr>
                                                    <m:t>1</m:t>
                                                  </m:r>
                                                </m:sub>
                                                <m:sup>
                                                  <m:r>
                                                    <m:rPr>
                                                      <m:sty m:val="b"/>
                                                    </m:rPr>
                                                    <w:rPr>
                                                      <w:rFonts w:ascii="Cambria Math" w:hAnsi="Cambria Math" w:cs="Times New Roman"/>
                                                      <w:szCs w:val="20"/>
                                                    </w:rPr>
                                                    <m:t>*</m:t>
                                                  </m:r>
                                                </m:sup>
                                              </m:sSubSup>
                                            </m:e>
                                          </m:mr>
                                        </m:m>
                                      </m:e>
                                      <m:e>
                                        <m:m>
                                          <m:mPr>
                                            <m:mcs>
                                              <m:mc>
                                                <m:mcPr>
                                                  <m:count m:val="2"/>
                                                  <m:mcJc m:val="center"/>
                                                </m:mcPr>
                                              </m:mc>
                                            </m:mcs>
                                            <m:ctrlPr>
                                              <w:rPr>
                                                <w:rFonts w:ascii="Cambria Math" w:hAnsi="Cambria Math" w:cs="Times New Roman"/>
                                                <w:b w:val="0"/>
                                                <w:iCs w:val="0"/>
                                                <w:szCs w:val="20"/>
                                              </w:rPr>
                                            </m:ctrlPr>
                                          </m:mPr>
                                          <m:mr>
                                            <m:e>
                                              <m:sSup>
                                                <m:sSupPr>
                                                  <m:ctrlPr>
                                                    <w:rPr>
                                                      <w:rFonts w:ascii="Cambria Math" w:hAnsi="Cambria Math" w:cs="Times New Roman"/>
                                                      <w:b w:val="0"/>
                                                      <w:iCs w:val="0"/>
                                                      <w:szCs w:val="20"/>
                                                    </w:rPr>
                                                  </m:ctrlPr>
                                                </m:sSupPr>
                                                <m:e>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2</m:t>
                                                      </m:r>
                                                    </m:sub>
                                                  </m:sSub>
                                                  <m:r>
                                                    <m:rPr>
                                                      <m:sty m:val="b"/>
                                                    </m:rPr>
                                                    <w:rPr>
                                                      <w:rFonts w:ascii="Cambria Math" w:hAnsi="Cambria Math" w:cs="Times New Roman"/>
                                                      <w:szCs w:val="20"/>
                                                    </w:rPr>
                                                    <m:t>|</m:t>
                                                  </m:r>
                                                </m:e>
                                                <m:sup>
                                                  <m:r>
                                                    <m:rPr>
                                                      <m:sty m:val="b"/>
                                                    </m:rPr>
                                                    <w:rPr>
                                                      <w:rFonts w:ascii="Cambria Math" w:hAnsi="Cambria Math" w:cs="Times New Roman"/>
                                                      <w:szCs w:val="20"/>
                                                    </w:rPr>
                                                    <m:t>2</m:t>
                                                  </m:r>
                                                </m:sup>
                                              </m:sSup>
                                            </m:e>
                                            <m:e>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2</m:t>
                                                  </m:r>
                                                </m:sub>
                                              </m:sSub>
                                            </m:e>
                                          </m:mr>
                                          <m:mr>
                                            <m:e>
                                              <m:sSubSup>
                                                <m:sSubSupPr>
                                                  <m:ctrlPr>
                                                    <w:rPr>
                                                      <w:rFonts w:ascii="Cambria Math" w:hAnsi="Cambria Math" w:cs="Times New Roman"/>
                                                      <w:b w:val="0"/>
                                                      <w:iCs w:val="0"/>
                                                      <w:szCs w:val="20"/>
                                                    </w:rPr>
                                                  </m:ctrlPr>
                                                </m:sSubSupPr>
                                                <m:e>
                                                  <m:r>
                                                    <m:rPr>
                                                      <m:sty m:val="b"/>
                                                    </m:rPr>
                                                    <w:rPr>
                                                      <w:rFonts w:ascii="Cambria Math" w:hAnsi="Cambria Math" w:cs="Times New Roman"/>
                                                      <w:szCs w:val="20"/>
                                                    </w:rPr>
                                                    <m:t>ɳ</m:t>
                                                  </m:r>
                                                </m:e>
                                                <m:sub>
                                                  <m:r>
                                                    <m:rPr>
                                                      <m:sty m:val="b"/>
                                                    </m:rPr>
                                                    <w:rPr>
                                                      <w:rFonts w:ascii="Cambria Math" w:hAnsi="Cambria Math" w:cs="Times New Roman"/>
                                                      <w:szCs w:val="20"/>
                                                    </w:rPr>
                                                    <m:t>2</m:t>
                                                  </m:r>
                                                </m:sub>
                                                <m:sup>
                                                  <m:r>
                                                    <m:rPr>
                                                      <m:sty m:val="b"/>
                                                    </m:rPr>
                                                    <w:rPr>
                                                      <w:rFonts w:ascii="Cambria Math" w:hAnsi="Cambria Math" w:cs="Times New Roman"/>
                                                      <w:szCs w:val="20"/>
                                                    </w:rPr>
                                                    <m:t>*</m:t>
                                                  </m:r>
                                                </m:sup>
                                              </m:sSubSup>
                                            </m:e>
                                            <m:e>
                                              <m:r>
                                                <m:rPr>
                                                  <m:sty m:val="b"/>
                                                </m:rPr>
                                                <w:rPr>
                                                  <w:rFonts w:ascii="Cambria Math" w:hAnsi="Cambria Math" w:cs="Times New Roman"/>
                                                  <w:szCs w:val="20"/>
                                                </w:rPr>
                                                <m:t>1</m:t>
                                              </m:r>
                                            </m:e>
                                          </m:mr>
                                        </m:m>
                                      </m:e>
                                    </m:mr>
                                  </m:m>
                                </m:e>
                              </m:d>
                            </m:oMath>
                            <w:r w:rsidRPr="008D113B">
                              <w:rPr>
                                <w:rFonts w:cs="Times New Roman"/>
                                <w:b w:val="0"/>
                                <w:iCs w:val="0"/>
                                <w:szCs w:val="20"/>
                              </w:rPr>
                              <w:t xml:space="preserve"> </w:t>
                            </w:r>
                            <m:oMath>
                              <m:r>
                                <m:rPr>
                                  <m:sty m:val="b"/>
                                </m:rPr>
                                <w:rPr>
                                  <w:rFonts w:ascii="Cambria Math" w:hAnsi="Cambria Math" w:cs="Times New Roman"/>
                                  <w:color w:val="232629"/>
                                  <w:szCs w:val="20"/>
                                  <w:shd w:val="clear" w:color="auto" w:fill="FFFFFF"/>
                                </w:rPr>
                                <m:t>⊙</m:t>
                              </m:r>
                              <m:sSub>
                                <m:sSubPr>
                                  <m:ctrlPr>
                                    <w:rPr>
                                      <w:rFonts w:ascii="Cambria Math" w:hAnsi="Cambria Math" w:cs="Times New Roman"/>
                                      <w:b w:val="0"/>
                                      <w:iCs w:val="0"/>
                                      <w:szCs w:val="20"/>
                                    </w:rPr>
                                  </m:ctrlPr>
                                </m:sSubPr>
                                <m:e>
                                  <m:r>
                                    <m:rPr>
                                      <m:sty m:val="b"/>
                                    </m:rPr>
                                    <w:rPr>
                                      <w:rFonts w:ascii="Cambria Math" w:hAnsi="Cambria Math" w:cs="Times New Roman"/>
                                      <w:szCs w:val="20"/>
                                    </w:rPr>
                                    <m:t>R</m:t>
                                  </m:r>
                                </m:e>
                                <m:sub>
                                  <m:r>
                                    <m:rPr>
                                      <m:sty m:val="b"/>
                                    </m:rPr>
                                    <w:rPr>
                                      <w:rFonts w:ascii="Cambria Math" w:hAnsi="Cambria Math" w:cs="Times New Roman"/>
                                      <w:szCs w:val="20"/>
                                    </w:rPr>
                                    <m:t>H</m:t>
                                  </m:r>
                                </m:sub>
                              </m:sSub>
                            </m:oMath>
                            <w:r w:rsidRPr="008D113B">
                              <w:rPr>
                                <w:rFonts w:eastAsiaTheme="minorEastAsia" w:cs="Times New Roman"/>
                                <w:b w:val="0"/>
                                <w:iCs w:val="0"/>
                                <w:szCs w:val="20"/>
                              </w:rPr>
                              <w:t>,</w:t>
                            </w:r>
                            <w:r w:rsidRPr="008D113B">
                              <w:rPr>
                                <w:rFonts w:cs="Times New Roman"/>
                                <w:b w:val="0"/>
                                <w:iCs w:val="0"/>
                                <w:szCs w:val="20"/>
                              </w:rPr>
                              <w:t xml:space="preserve"> where </w:t>
                            </w:r>
                            <m:oMath>
                              <m:r>
                                <m:rPr>
                                  <m:sty m:val="b"/>
                                </m:rPr>
                                <w:rPr>
                                  <w:rFonts w:ascii="Cambria Math" w:hAnsi="Cambria Math" w:cs="Times New Roman"/>
                                  <w:color w:val="232629"/>
                                  <w:szCs w:val="20"/>
                                  <w:shd w:val="clear" w:color="auto" w:fill="FFFFFF"/>
                                </w:rPr>
                                <m:t>⊙</m:t>
                              </m:r>
                            </m:oMath>
                            <w:r w:rsidRPr="008D113B">
                              <w:rPr>
                                <w:rFonts w:cs="Times New Roman"/>
                                <w:b w:val="0"/>
                                <w:iCs w:val="0"/>
                                <w:szCs w:val="20"/>
                              </w:rPr>
                              <w:t xml:space="preserve"> is the elementwise product</w:t>
                            </w:r>
                          </w:p>
                          <w:p w14:paraId="11BF0779" w14:textId="77777777" w:rsidR="00A612DD" w:rsidRPr="006045A1" w:rsidRDefault="00A612DD" w:rsidP="00A612DD">
                            <w:pPr>
                              <w:pStyle w:val="ListParagraph"/>
                              <w:numPr>
                                <w:ilvl w:val="1"/>
                                <w:numId w:val="41"/>
                              </w:numPr>
                              <w:overflowPunct w:val="0"/>
                              <w:autoSpaceDE w:val="0"/>
                              <w:autoSpaceDN w:val="0"/>
                              <w:adjustRightInd w:val="0"/>
                              <w:ind w:leftChars="0"/>
                              <w:textAlignment w:val="baseline"/>
                              <w:rPr>
                                <w:lang w:val="en-US"/>
                              </w:rPr>
                            </w:pPr>
                            <w:r w:rsidRPr="006045A1">
                              <w:rPr>
                                <w:lang w:val="en-US"/>
                              </w:rPr>
                              <w:t xml:space="preserve">Define requirements using the following configurations of </w:t>
                            </w:r>
                            <w:proofErr w:type="spellStart"/>
                            <w:r w:rsidRPr="006045A1">
                              <w:rPr>
                                <w:lang w:val="en-US"/>
                              </w:rPr>
                              <w:t>AoA</w:t>
                            </w:r>
                            <w:proofErr w:type="spellEnd"/>
                            <w:r w:rsidRPr="006045A1">
                              <w:rPr>
                                <w:lang w:val="en-US"/>
                              </w:rPr>
                              <w:t xml:space="preserve"> in the OTA chamber for 2-layer (1+1) case, with corresponding relative sidelobe antenna gains of:</w:t>
                            </w:r>
                          </w:p>
                          <w:p w14:paraId="688E617B" w14:textId="77777777" w:rsidR="00A612DD" w:rsidRPr="006045A1" w:rsidRDefault="00A612DD" w:rsidP="00A612DD">
                            <w:pPr>
                              <w:ind w:left="1988" w:firstLine="284"/>
                              <w:rPr>
                                <w:lang w:val="en-US"/>
                              </w:rPr>
                            </w:pPr>
                            <w:r w:rsidRPr="006045A1">
                              <w:rPr>
                                <w:lang w:val="en-US"/>
                              </w:rPr>
                              <w:t>- AoA30: ɳ_1= ɳ_2= 0.1</w:t>
                            </w:r>
                          </w:p>
                          <w:p w14:paraId="393E9230" w14:textId="77777777" w:rsidR="00A612DD" w:rsidRPr="006045A1" w:rsidRDefault="00A612DD" w:rsidP="00A612DD">
                            <w:pPr>
                              <w:ind w:left="1988" w:firstLine="284"/>
                              <w:rPr>
                                <w:lang w:val="en-US"/>
                              </w:rPr>
                            </w:pPr>
                            <w:r w:rsidRPr="006045A1">
                              <w:rPr>
                                <w:lang w:val="en-US"/>
                              </w:rPr>
                              <w:t>- AoA90: ɳ_1= ɳ_2= 0.01</w:t>
                            </w:r>
                          </w:p>
                          <w:p w14:paraId="307B017F" w14:textId="77777777" w:rsidR="00A612DD" w:rsidRPr="006045A1" w:rsidRDefault="00A612DD" w:rsidP="00A612DD">
                            <w:pPr>
                              <w:ind w:left="1988" w:firstLine="284"/>
                              <w:rPr>
                                <w:lang w:val="en-US"/>
                              </w:rPr>
                            </w:pPr>
                            <w:r w:rsidRPr="006045A1">
                              <w:rPr>
                                <w:lang w:val="en-US"/>
                              </w:rPr>
                              <w:t>- AoA150: ɳ_1= ɳ_2= 0.03</w:t>
                            </w:r>
                          </w:p>
                          <w:p w14:paraId="79F5389B" w14:textId="77777777" w:rsidR="00A612DD" w:rsidRDefault="00A612DD" w:rsidP="00A612DD">
                            <w:pPr>
                              <w:pStyle w:val="ListParagraph"/>
                              <w:numPr>
                                <w:ilvl w:val="0"/>
                                <w:numId w:val="41"/>
                              </w:numPr>
                              <w:overflowPunct w:val="0"/>
                              <w:autoSpaceDE w:val="0"/>
                              <w:autoSpaceDN w:val="0"/>
                              <w:adjustRightInd w:val="0"/>
                              <w:ind w:leftChars="0" w:left="1440"/>
                              <w:textAlignment w:val="baseline"/>
                            </w:pPr>
                            <w:r>
                              <w:t>Option 2:</w:t>
                            </w:r>
                          </w:p>
                          <w:p w14:paraId="4F89797C" w14:textId="77777777" w:rsidR="00A612DD" w:rsidRDefault="00A612DD" w:rsidP="00A612DD">
                            <w:pPr>
                              <w:pStyle w:val="ListParagraph"/>
                              <w:numPr>
                                <w:ilvl w:val="2"/>
                                <w:numId w:val="38"/>
                              </w:numPr>
                              <w:overflowPunct w:val="0"/>
                              <w:autoSpaceDE w:val="0"/>
                              <w:autoSpaceDN w:val="0"/>
                              <w:adjustRightInd w:val="0"/>
                              <w:ind w:leftChars="0"/>
                              <w:textAlignment w:val="baseline"/>
                            </w:pPr>
                            <w:r w:rsidRPr="000B1013">
                              <w:t xml:space="preserve">Reuse the current MIMO correlation matrix calculation methods defined in RAN4 spec to generate correlation matrix for each TRP-to-RX MIMO channel matrix </w:t>
                            </w:r>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i,j</m:t>
                                  </m:r>
                                </m:sub>
                              </m:sSub>
                            </m:oMath>
                            <w:r w:rsidRPr="000B1013">
                              <w:t>.</w:t>
                            </w:r>
                            <w:r>
                              <w:t xml:space="preserve"> Channel matrices from different TRPs to a Rx chain, i.e., </w:t>
                            </w:r>
                            <m:oMath>
                              <m:sSub>
                                <m:sSubPr>
                                  <m:ctrlPr>
                                    <w:rPr>
                                      <w:rFonts w:ascii="Cambria Math" w:hAnsi="Cambria Math"/>
                                      <w:i/>
                                    </w:rPr>
                                  </m:ctrlPr>
                                </m:sSubPr>
                                <m:e>
                                  <m:r>
                                    <m:rPr>
                                      <m:sty m:val="bi"/>
                                    </m:rPr>
                                    <w:rPr>
                                      <w:rFonts w:ascii="Cambria Math" w:hAnsi="Cambria Math"/>
                                    </w:rPr>
                                    <m:t>H</m:t>
                                  </m:r>
                                </m:e>
                                <m:sub>
                                  <m:r>
                                    <w:rPr>
                                      <w:rFonts w:ascii="Cambria Math" w:hAnsi="Cambria Math"/>
                                    </w:rPr>
                                    <m:t>i,1</m:t>
                                  </m:r>
                                </m:sub>
                              </m:sSub>
                            </m:oMath>
                            <w:r>
                              <w:t xml:space="preserve"> vs </w:t>
                            </w:r>
                            <m:oMath>
                              <m:sSub>
                                <m:sSubPr>
                                  <m:ctrlPr>
                                    <w:rPr>
                                      <w:rFonts w:ascii="Cambria Math" w:hAnsi="Cambria Math"/>
                                      <w:i/>
                                    </w:rPr>
                                  </m:ctrlPr>
                                </m:sSubPr>
                                <m:e>
                                  <m:r>
                                    <m:rPr>
                                      <m:sty m:val="bi"/>
                                    </m:rPr>
                                    <w:rPr>
                                      <w:rFonts w:ascii="Cambria Math" w:hAnsi="Cambria Math"/>
                                    </w:rPr>
                                    <m:t>H</m:t>
                                  </m:r>
                                </m:e>
                                <m:sub>
                                  <m:r>
                                    <w:rPr>
                                      <w:rFonts w:ascii="Cambria Math" w:hAnsi="Cambria Math"/>
                                    </w:rPr>
                                    <m:t>i,2</m:t>
                                  </m:r>
                                </m:sub>
                              </m:sSub>
                            </m:oMath>
                            <w:r>
                              <w:t>, are assumed to be statistically independent.</w:t>
                            </w:r>
                          </w:p>
                          <w:p w14:paraId="780E03EA" w14:textId="7F1EA91B" w:rsidR="00FA5A72" w:rsidRPr="00A612DD" w:rsidRDefault="00A612DD" w:rsidP="00A612DD">
                            <w:pPr>
                              <w:pStyle w:val="ListParagraph"/>
                              <w:numPr>
                                <w:ilvl w:val="1"/>
                                <w:numId w:val="41"/>
                              </w:numPr>
                              <w:overflowPunct w:val="0"/>
                              <w:autoSpaceDE w:val="0"/>
                              <w:autoSpaceDN w:val="0"/>
                              <w:adjustRightInd w:val="0"/>
                              <w:ind w:leftChars="0"/>
                              <w:textAlignment w:val="baseline"/>
                            </w:pPr>
                            <w:r>
                              <w:t xml:space="preserve">MIMO channel matrices from a TRP to two Rx chains, i.e., </w:t>
                            </w:r>
                            <m:oMath>
                              <m:sSub>
                                <m:sSubPr>
                                  <m:ctrlPr>
                                    <w:rPr>
                                      <w:rFonts w:ascii="Cambria Math" w:hAnsi="Cambria Math"/>
                                      <w:i/>
                                    </w:rPr>
                                  </m:ctrlPr>
                                </m:sSubPr>
                                <m:e>
                                  <m:r>
                                    <m:rPr>
                                      <m:sty m:val="bi"/>
                                    </m:rPr>
                                    <w:rPr>
                                      <w:rFonts w:ascii="Cambria Math" w:hAnsi="Cambria Math"/>
                                    </w:rPr>
                                    <m:t>H</m:t>
                                  </m:r>
                                </m:e>
                                <m:sub>
                                  <m:r>
                                    <w:rPr>
                                      <w:rFonts w:ascii="Cambria Math" w:hAnsi="Cambria Math"/>
                                    </w:rPr>
                                    <m:t>i,1</m:t>
                                  </m:r>
                                </m:sub>
                              </m:sSub>
                            </m:oMath>
                            <w:r>
                              <w:t xml:space="preserve"> vs </w:t>
                            </w:r>
                            <m:oMath>
                              <m:sSub>
                                <m:sSubPr>
                                  <m:ctrlPr>
                                    <w:rPr>
                                      <w:rFonts w:ascii="Cambria Math" w:hAnsi="Cambria Math"/>
                                      <w:i/>
                                    </w:rPr>
                                  </m:ctrlPr>
                                </m:sSubPr>
                                <m:e>
                                  <m:r>
                                    <m:rPr>
                                      <m:sty m:val="bi"/>
                                    </m:rPr>
                                    <w:rPr>
                                      <w:rFonts w:ascii="Cambria Math" w:hAnsi="Cambria Math"/>
                                    </w:rPr>
                                    <m:t>H</m:t>
                                  </m:r>
                                </m:e>
                                <m:sub>
                                  <m:r>
                                    <w:rPr>
                                      <w:rFonts w:ascii="Cambria Math" w:hAnsi="Cambria Math"/>
                                    </w:rPr>
                                    <m:t>i,2</m:t>
                                  </m:r>
                                </m:sub>
                              </m:sSub>
                            </m:oMath>
                            <w:r>
                              <w:t xml:space="preserve">, can be correlated, and the correlation coefficient </w:t>
                            </w:r>
                            <m:oMath>
                              <m:sSub>
                                <m:sSubPr>
                                  <m:ctrlPr>
                                    <w:rPr>
                                      <w:rFonts w:ascii="Cambria Math" w:hAnsi="Cambria Math"/>
                                      <w:i/>
                                    </w:rPr>
                                  </m:ctrlPr>
                                </m:sSubPr>
                                <m:e>
                                  <m:r>
                                    <w:rPr>
                                      <w:rFonts w:ascii="Cambria Math" w:hAnsi="Cambria Math"/>
                                    </w:rPr>
                                    <m:t>α</m:t>
                                  </m:r>
                                </m:e>
                                <m:sub>
                                  <m:r>
                                    <m:rPr>
                                      <m:nor/>
                                    </m:rPr>
                                    <w:rPr>
                                      <w:rFonts w:ascii="Cambria Math" w:hAnsi="Cambria Math"/>
                                    </w:rPr>
                                    <m:t>B</m:t>
                                  </m:r>
                                </m:sub>
                              </m:sSub>
                              <m:r>
                                <w:rPr>
                                  <w:rFonts w:ascii="Cambria Math" w:hAnsi="Cambria Math"/>
                                </w:rPr>
                                <m:t xml:space="preserve"> </m:t>
                              </m:r>
                            </m:oMath>
                            <w:r>
                              <w:t xml:space="preserve">between two Rx chains can be categorized as low (independent), medium and high which may depend on the </w:t>
                            </w:r>
                            <w:proofErr w:type="spellStart"/>
                            <w:r>
                              <w:t>AoA</w:t>
                            </w:r>
                            <w:proofErr w:type="spellEnd"/>
                            <w:r>
                              <w:t xml:space="preserve"> offset between two beam pairs. FFS: exact value of </w:t>
                            </w:r>
                            <m:oMath>
                              <m:sSub>
                                <m:sSubPr>
                                  <m:ctrlPr>
                                    <w:rPr>
                                      <w:rFonts w:ascii="Cambria Math" w:hAnsi="Cambria Math"/>
                                      <w:i/>
                                    </w:rPr>
                                  </m:ctrlPr>
                                </m:sSubPr>
                                <m:e>
                                  <m:r>
                                    <w:rPr>
                                      <w:rFonts w:ascii="Cambria Math" w:hAnsi="Cambria Math"/>
                                    </w:rPr>
                                    <m:t>α</m:t>
                                  </m:r>
                                </m:e>
                                <m:sub>
                                  <m:r>
                                    <m:rPr>
                                      <m:nor/>
                                    </m:rPr>
                                    <w:rPr>
                                      <w:rFonts w:ascii="Cambria Math" w:hAnsi="Cambria Math"/>
                                    </w:rPr>
                                    <m:t>B</m:t>
                                  </m:r>
                                </m:sub>
                              </m:sSub>
                            </m:oMath>
                            <w:r>
                              <w:t>.</w:t>
                            </w:r>
                          </w:p>
                        </w:txbxContent>
                      </wps:txbx>
                      <wps:bodyPr rot="0" vert="horz" wrap="square" lIns="91440" tIns="45720" rIns="91440" bIns="45720" anchor="t" anchorCtr="0">
                        <a:spAutoFit/>
                      </wps:bodyPr>
                    </wps:wsp>
                  </a:graphicData>
                </a:graphic>
              </wp:inline>
            </w:drawing>
          </mc:Choice>
          <mc:Fallback>
            <w:pict>
              <v:shapetype w14:anchorId="198BC8F8" id="_x0000_t202" coordsize="21600,21600" o:spt="202" path="m,l,21600r21600,l21600,xe">
                <v:stroke joinstyle="miter"/>
                <v:path gradientshapeok="t" o:connecttype="rect"/>
              </v:shapetype>
              <v:shape id="Text Box 2" o:spid="_x0000_s1026"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">
                <v:textbox style="mso-fit-shape-to-text:t">
                  <w:txbxContent>
                    <w:p w14:paraId="066B11D0" w14:textId="36C7A906" w:rsidR="00A612DD" w:rsidRDefault="00A612DD" w:rsidP="00A612DD">
                      <w:pPr>
                        <w:spacing w:after="120"/>
                        <w:rPr>
                          <w:rFonts w:eastAsiaTheme="minorEastAsia"/>
                          <w:b/>
                          <w:bCs/>
                          <w:color w:val="000000" w:themeColor="text1"/>
                          <w:u w:val="single"/>
                          <w:lang w:val="en-US" w:eastAsia="zh-CN"/>
                        </w:rPr>
                      </w:pPr>
                      <w:r w:rsidRPr="004D2737">
                        <w:rPr>
                          <w:b/>
                          <w:bCs/>
                          <w:color w:val="000000" w:themeColor="text1"/>
                          <w:szCs w:val="24"/>
                          <w:u w:val="single"/>
                          <w:lang w:eastAsia="zh-CN"/>
                        </w:rPr>
                        <w:t>Issue 1-1-1</w:t>
                      </w:r>
                      <w:r w:rsidRPr="00BE52BA">
                        <w:rPr>
                          <w:b/>
                          <w:bCs/>
                          <w:color w:val="000000" w:themeColor="text1"/>
                          <w:szCs w:val="24"/>
                          <w:u w:val="single"/>
                          <w:lang w:eastAsia="zh-CN"/>
                        </w:rPr>
                        <w:t xml:space="preserve">: </w:t>
                      </w:r>
                      <w:r w:rsidR="00C66514" w:rsidRPr="00BE52BA">
                        <w:rPr>
                          <w:rFonts w:eastAsiaTheme="minorEastAsia"/>
                          <w:b/>
                          <w:bCs/>
                          <w:color w:val="000000" w:themeColor="text1"/>
                          <w:u w:val="single"/>
                          <w:lang w:val="en-US" w:eastAsia="zh-CN"/>
                        </w:rPr>
                        <w:t>On new</w:t>
                      </w:r>
                      <w:r w:rsidRPr="00BE52BA">
                        <w:rPr>
                          <w:rFonts w:eastAsiaTheme="minorEastAsia"/>
                          <w:b/>
                          <w:bCs/>
                          <w:color w:val="000000" w:themeColor="text1"/>
                          <w:u w:val="single"/>
                          <w:lang w:val="en-US" w:eastAsia="zh-CN"/>
                        </w:rPr>
                        <w:t xml:space="preserve"> correlation </w:t>
                      </w:r>
                      <w:r w:rsidRPr="004D2737">
                        <w:rPr>
                          <w:rFonts w:eastAsiaTheme="minorEastAsia"/>
                          <w:b/>
                          <w:bCs/>
                          <w:color w:val="000000" w:themeColor="text1"/>
                          <w:u w:val="single"/>
                          <w:lang w:val="en-US" w:eastAsia="zh-CN"/>
                        </w:rPr>
                        <w:t>matrix for FR2-1 in a Multi-TRP and Multi-Rx context for OTA demodulation performance requirements.</w:t>
                      </w:r>
                    </w:p>
                    <w:p w14:paraId="5496FB1B" w14:textId="77777777" w:rsidR="00A612DD" w:rsidRPr="00A10084" w:rsidRDefault="00A612DD" w:rsidP="00A612DD">
                      <w:pPr>
                        <w:spacing w:afterLines="50" w:after="120"/>
                        <w:rPr>
                          <w:b/>
                          <w:bCs/>
                          <w:color w:val="0070C0"/>
                          <w:szCs w:val="24"/>
                          <w:lang w:eastAsia="zh-CN"/>
                        </w:rPr>
                      </w:pPr>
                      <w:r w:rsidRPr="005E4DAE">
                        <w:rPr>
                          <w:b/>
                          <w:bCs/>
                          <w:color w:val="0070C0"/>
                          <w:szCs w:val="24"/>
                          <w:highlight w:val="yellow"/>
                          <w:lang w:eastAsia="zh-CN"/>
                        </w:rPr>
                        <w:t>&lt;Way forward &gt;</w:t>
                      </w:r>
                    </w:p>
                    <w:p w14:paraId="3F2C0A88" w14:textId="77777777" w:rsidR="00A612DD" w:rsidRPr="00117F8F" w:rsidRDefault="00A612DD" w:rsidP="00A612DD">
                      <w:pPr>
                        <w:pStyle w:val="ListParagraph"/>
                        <w:numPr>
                          <w:ilvl w:val="0"/>
                          <w:numId w:val="38"/>
                        </w:numPr>
                        <w:overflowPunct w:val="0"/>
                        <w:autoSpaceDE w:val="0"/>
                        <w:autoSpaceDN w:val="0"/>
                        <w:adjustRightInd w:val="0"/>
                        <w:ind w:leftChars="0"/>
                        <w:textAlignment w:val="baseline"/>
                      </w:pPr>
                      <w:r>
                        <w:t>Proposals:</w:t>
                      </w:r>
                    </w:p>
                    <w:p w14:paraId="179CE770" w14:textId="77777777" w:rsidR="00A612DD" w:rsidRPr="006045A1" w:rsidRDefault="00A612DD" w:rsidP="00A612DD">
                      <w:pPr>
                        <w:pStyle w:val="RAN4proposal"/>
                        <w:numPr>
                          <w:ilvl w:val="0"/>
                          <w:numId w:val="41"/>
                        </w:numPr>
                        <w:ind w:left="1440"/>
                        <w:rPr>
                          <w:rFonts w:cs="Times New Roman"/>
                          <w:b w:val="0"/>
                          <w:iCs w:val="0"/>
                          <w:szCs w:val="20"/>
                          <w:lang w:val="en-GB"/>
                        </w:rPr>
                      </w:pPr>
                      <w:r w:rsidRPr="00946D07">
                        <w:rPr>
                          <w:b w:val="0"/>
                          <w:bCs/>
                          <w:lang w:eastAsia="zh-CN"/>
                        </w:rPr>
                        <w:t>Option 1:</w:t>
                      </w:r>
                      <w:r>
                        <w:rPr>
                          <w:lang w:eastAsia="zh-CN"/>
                        </w:rPr>
                        <w:t xml:space="preserve"> </w:t>
                      </w:r>
                    </w:p>
                    <w:p w14:paraId="796779F8" w14:textId="77777777" w:rsidR="00A612DD" w:rsidRDefault="00A612DD" w:rsidP="00A612DD">
                      <w:pPr>
                        <w:pStyle w:val="RAN4proposal"/>
                        <w:numPr>
                          <w:ilvl w:val="1"/>
                          <w:numId w:val="41"/>
                        </w:numPr>
                        <w:rPr>
                          <w:rFonts w:cs="Times New Roman"/>
                          <w:b w:val="0"/>
                          <w:iCs w:val="0"/>
                          <w:szCs w:val="20"/>
                        </w:rPr>
                      </w:pPr>
                      <w:r w:rsidRPr="008D113B">
                        <w:rPr>
                          <w:rFonts w:cs="Times New Roman"/>
                          <w:b w:val="0"/>
                          <w:iCs w:val="0"/>
                          <w:szCs w:val="20"/>
                        </w:rPr>
                        <w:t>Use R</w:t>
                      </w:r>
                      <w:r w:rsidRPr="008D113B">
                        <w:rPr>
                          <w:rFonts w:cs="Times New Roman"/>
                          <w:b w:val="0"/>
                          <w:iCs w:val="0"/>
                          <w:szCs w:val="20"/>
                          <w:vertAlign w:val="subscript"/>
                        </w:rPr>
                        <w:t>H</w:t>
                      </w:r>
                      <w:r w:rsidRPr="008D113B">
                        <w:rPr>
                          <w:rFonts w:cs="Times New Roman"/>
                          <w:b w:val="0"/>
                          <w:iCs w:val="0"/>
                          <w:szCs w:val="20"/>
                        </w:rPr>
                        <w:t xml:space="preserve"> approach to generate OTA chamber internal H matrix for M-Rx 2 layer LLS simulations defined as:</w:t>
                      </w:r>
                      <w:r w:rsidRPr="008D113B">
                        <w:rPr>
                          <w:rFonts w:cs="Times New Roman"/>
                          <w:b w:val="0"/>
                          <w:iCs w:val="0"/>
                          <w:szCs w:val="20"/>
                        </w:rPr>
                        <w:br/>
                      </w:r>
                      <m:oMath>
                        <m:sSub>
                          <m:sSubPr>
                            <m:ctrlPr>
                              <w:rPr>
                                <w:rFonts w:ascii="Cambria Math" w:hAnsi="Cambria Math" w:cs="Times New Roman"/>
                                <w:b w:val="0"/>
                                <w:iCs w:val="0"/>
                                <w:szCs w:val="20"/>
                              </w:rPr>
                            </m:ctrlPr>
                          </m:sSubPr>
                          <m:e>
                            <m:acc>
                              <m:accPr>
                                <m:chr m:val="̃"/>
                                <m:ctrlPr>
                                  <w:rPr>
                                    <w:rFonts w:ascii="Cambria Math" w:hAnsi="Cambria Math" w:cs="Times New Roman"/>
                                    <w:b w:val="0"/>
                                    <w:iCs w:val="0"/>
                                    <w:szCs w:val="20"/>
                                  </w:rPr>
                                </m:ctrlPr>
                              </m:accPr>
                              <m:e>
                                <m:r>
                                  <m:rPr>
                                    <m:sty m:val="b"/>
                                  </m:rPr>
                                  <w:rPr>
                                    <w:rFonts w:ascii="Cambria Math" w:hAnsi="Cambria Math" w:cs="Times New Roman"/>
                                    <w:szCs w:val="20"/>
                                  </w:rPr>
                                  <m:t>R</m:t>
                                </m:r>
                              </m:e>
                            </m:acc>
                          </m:e>
                          <m:sub>
                            <m:r>
                              <m:rPr>
                                <m:sty m:val="b"/>
                              </m:rPr>
                              <w:rPr>
                                <w:rFonts w:ascii="Cambria Math" w:hAnsi="Cambria Math" w:cs="Times New Roman"/>
                                <w:szCs w:val="20"/>
                              </w:rPr>
                              <m:t>H</m:t>
                            </m:r>
                          </m:sub>
                        </m:sSub>
                        <m:r>
                          <m:rPr>
                            <m:sty m:val="b"/>
                          </m:rPr>
                          <w:rPr>
                            <w:rFonts w:ascii="Cambria Math" w:hAnsi="Cambria Math" w:cs="Times New Roman"/>
                            <w:szCs w:val="20"/>
                          </w:rPr>
                          <m:t xml:space="preserve">= </m:t>
                        </m:r>
                        <m:d>
                          <m:dPr>
                            <m:begChr m:val="["/>
                            <m:endChr m:val="]"/>
                            <m:ctrlPr>
                              <w:rPr>
                                <w:rFonts w:ascii="Cambria Math" w:hAnsi="Cambria Math" w:cs="Times New Roman"/>
                                <w:b w:val="0"/>
                                <w:iCs w:val="0"/>
                                <w:szCs w:val="20"/>
                              </w:rPr>
                            </m:ctrlPr>
                          </m:dPr>
                          <m:e>
                            <m:m>
                              <m:mPr>
                                <m:mcs>
                                  <m:mc>
                                    <m:mcPr>
                                      <m:count m:val="2"/>
                                      <m:mcJc m:val="center"/>
                                    </m:mcPr>
                                  </m:mc>
                                </m:mcs>
                                <m:ctrlPr>
                                  <w:rPr>
                                    <w:rFonts w:ascii="Cambria Math" w:hAnsi="Cambria Math" w:cs="Times New Roman"/>
                                    <w:b w:val="0"/>
                                    <w:iCs w:val="0"/>
                                    <w:szCs w:val="20"/>
                                  </w:rPr>
                                </m:ctrlPr>
                              </m:mPr>
                              <m:mr>
                                <m:e>
                                  <m:m>
                                    <m:mPr>
                                      <m:mcs>
                                        <m:mc>
                                          <m:mcPr>
                                            <m:count m:val="2"/>
                                            <m:mcJc m:val="center"/>
                                          </m:mcPr>
                                        </m:mc>
                                      </m:mcs>
                                      <m:ctrlPr>
                                        <w:rPr>
                                          <w:rFonts w:ascii="Cambria Math" w:hAnsi="Cambria Math" w:cs="Times New Roman"/>
                                          <w:b w:val="0"/>
                                          <w:iCs w:val="0"/>
                                          <w:szCs w:val="20"/>
                                        </w:rPr>
                                      </m:ctrlPr>
                                    </m:mPr>
                                    <m:mr>
                                      <m:e>
                                        <m:r>
                                          <m:rPr>
                                            <m:sty m:val="b"/>
                                          </m:rPr>
                                          <w:rPr>
                                            <w:rFonts w:ascii="Cambria Math" w:hAnsi="Cambria Math" w:cs="Times New Roman"/>
                                            <w:szCs w:val="20"/>
                                          </w:rPr>
                                          <m:t>1</m:t>
                                        </m:r>
                                      </m:e>
                                      <m:e>
                                        <m:sSubSup>
                                          <m:sSubSupPr>
                                            <m:ctrlPr>
                                              <w:rPr>
                                                <w:rFonts w:ascii="Cambria Math" w:hAnsi="Cambria Math" w:cs="Times New Roman"/>
                                                <w:b w:val="0"/>
                                                <w:iCs w:val="0"/>
                                                <w:szCs w:val="20"/>
                                              </w:rPr>
                                            </m:ctrlPr>
                                          </m:sSubSupPr>
                                          <m:e>
                                            <m:r>
                                              <m:rPr>
                                                <m:sty m:val="b"/>
                                              </m:rPr>
                                              <w:rPr>
                                                <w:rFonts w:ascii="Cambria Math" w:hAnsi="Cambria Math" w:cs="Times New Roman"/>
                                                <w:szCs w:val="20"/>
                                              </w:rPr>
                                              <m:t>ɳ</m:t>
                                            </m:r>
                                          </m:e>
                                          <m:sub>
                                            <m:r>
                                              <m:rPr>
                                                <m:sty m:val="b"/>
                                              </m:rPr>
                                              <w:rPr>
                                                <w:rFonts w:ascii="Cambria Math" w:hAnsi="Cambria Math" w:cs="Times New Roman"/>
                                                <w:szCs w:val="20"/>
                                              </w:rPr>
                                              <m:t>1</m:t>
                                            </m:r>
                                          </m:sub>
                                          <m:sup>
                                            <m:r>
                                              <m:rPr>
                                                <m:sty m:val="b"/>
                                              </m:rPr>
                                              <w:rPr>
                                                <w:rFonts w:ascii="Cambria Math" w:hAnsi="Cambria Math" w:cs="Times New Roman"/>
                                                <w:szCs w:val="20"/>
                                              </w:rPr>
                                              <m:t>*</m:t>
                                            </m:r>
                                          </m:sup>
                                        </m:sSubSup>
                                      </m:e>
                                    </m:mr>
                                    <m:mr>
                                      <m:e>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e>
                                      <m:e>
                                        <m:sSup>
                                          <m:sSupPr>
                                            <m:ctrlPr>
                                              <w:rPr>
                                                <w:rFonts w:ascii="Cambria Math" w:hAnsi="Cambria Math" w:cs="Times New Roman"/>
                                                <w:b w:val="0"/>
                                                <w:iCs w:val="0"/>
                                                <w:szCs w:val="20"/>
                                              </w:rPr>
                                            </m:ctrlPr>
                                          </m:sSupPr>
                                          <m:e>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r>
                                              <m:rPr>
                                                <m:sty m:val="b"/>
                                              </m:rPr>
                                              <w:rPr>
                                                <w:rFonts w:ascii="Cambria Math" w:hAnsi="Cambria Math" w:cs="Times New Roman"/>
                                                <w:szCs w:val="20"/>
                                              </w:rPr>
                                              <m:t>|</m:t>
                                            </m:r>
                                          </m:e>
                                          <m:sup>
                                            <m:r>
                                              <m:rPr>
                                                <m:sty m:val="b"/>
                                              </m:rPr>
                                              <w:rPr>
                                                <w:rFonts w:ascii="Cambria Math" w:hAnsi="Cambria Math" w:cs="Times New Roman"/>
                                                <w:szCs w:val="20"/>
                                              </w:rPr>
                                              <m:t>2</m:t>
                                            </m:r>
                                          </m:sup>
                                        </m:sSup>
                                      </m:e>
                                    </m:mr>
                                  </m:m>
                                </m:e>
                                <m:e>
                                  <m:m>
                                    <m:mPr>
                                      <m:mcs>
                                        <m:mc>
                                          <m:mcPr>
                                            <m:count m:val="2"/>
                                            <m:mcJc m:val="center"/>
                                          </m:mcPr>
                                        </m:mc>
                                      </m:mcs>
                                      <m:ctrlPr>
                                        <w:rPr>
                                          <w:rFonts w:ascii="Cambria Math" w:hAnsi="Cambria Math" w:cs="Times New Roman"/>
                                          <w:b w:val="0"/>
                                          <w:iCs w:val="0"/>
                                          <w:szCs w:val="20"/>
                                        </w:rPr>
                                      </m:ctrlPr>
                                    </m:mPr>
                                    <m:mr>
                                      <m:e>
                                        <m:sSubSup>
                                          <m:sSubSupPr>
                                            <m:ctrlPr>
                                              <w:rPr>
                                                <w:rFonts w:ascii="Cambria Math" w:hAnsi="Cambria Math" w:cs="Times New Roman"/>
                                                <w:b w:val="0"/>
                                                <w:iCs w:val="0"/>
                                                <w:szCs w:val="20"/>
                                              </w:rPr>
                                            </m:ctrlPr>
                                          </m:sSubSupPr>
                                          <m:e>
                                            <m:r>
                                              <m:rPr>
                                                <m:sty m:val="b"/>
                                              </m:rPr>
                                              <w:rPr>
                                                <w:rFonts w:ascii="Cambria Math" w:hAnsi="Cambria Math" w:cs="Times New Roman"/>
                                                <w:szCs w:val="20"/>
                                              </w:rPr>
                                              <m:t>ɳ</m:t>
                                            </m:r>
                                          </m:e>
                                          <m:sub>
                                            <m:r>
                                              <m:rPr>
                                                <m:sty m:val="b"/>
                                              </m:rPr>
                                              <w:rPr>
                                                <w:rFonts w:ascii="Cambria Math" w:hAnsi="Cambria Math" w:cs="Times New Roman"/>
                                                <w:szCs w:val="20"/>
                                              </w:rPr>
                                              <m:t>2</m:t>
                                            </m:r>
                                          </m:sub>
                                          <m:sup>
                                            <m:r>
                                              <m:rPr>
                                                <m:sty m:val="b"/>
                                              </m:rPr>
                                              <w:rPr>
                                                <w:rFonts w:ascii="Cambria Math" w:hAnsi="Cambria Math" w:cs="Times New Roman"/>
                                                <w:szCs w:val="20"/>
                                              </w:rPr>
                                              <m:t>*</m:t>
                                            </m:r>
                                          </m:sup>
                                        </m:sSubSup>
                                      </m:e>
                                      <m:e>
                                        <m:r>
                                          <m:rPr>
                                            <m:sty m:val="b"/>
                                          </m:rPr>
                                          <w:rPr>
                                            <w:rFonts w:ascii="Cambria Math" w:hAnsi="Cambria Math" w:cs="Times New Roman"/>
                                            <w:szCs w:val="20"/>
                                          </w:rPr>
                                          <m:t>1</m:t>
                                        </m:r>
                                      </m:e>
                                    </m:mr>
                                    <m:mr>
                                      <m:e>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sSubSup>
                                          <m:sSubSupPr>
                                            <m:ctrlPr>
                                              <w:rPr>
                                                <w:rFonts w:ascii="Cambria Math" w:hAnsi="Cambria Math" w:cs="Times New Roman"/>
                                                <w:b w:val="0"/>
                                                <w:iCs w:val="0"/>
                                                <w:szCs w:val="20"/>
                                              </w:rPr>
                                            </m:ctrlPr>
                                          </m:sSubSupPr>
                                          <m:e>
                                            <m:r>
                                              <m:rPr>
                                                <m:sty m:val="b"/>
                                              </m:rPr>
                                              <w:rPr>
                                                <w:rFonts w:ascii="Cambria Math" w:hAnsi="Cambria Math" w:cs="Times New Roman"/>
                                                <w:szCs w:val="20"/>
                                              </w:rPr>
                                              <m:t>ɳ</m:t>
                                            </m:r>
                                          </m:e>
                                          <m:sub>
                                            <m:r>
                                              <m:rPr>
                                                <m:sty m:val="b"/>
                                              </m:rPr>
                                              <w:rPr>
                                                <w:rFonts w:ascii="Cambria Math" w:hAnsi="Cambria Math" w:cs="Times New Roman"/>
                                                <w:szCs w:val="20"/>
                                              </w:rPr>
                                              <m:t>2</m:t>
                                            </m:r>
                                          </m:sub>
                                          <m:sup>
                                            <m:r>
                                              <m:rPr>
                                                <m:sty m:val="b"/>
                                              </m:rPr>
                                              <w:rPr>
                                                <w:rFonts w:ascii="Cambria Math" w:hAnsi="Cambria Math" w:cs="Times New Roman"/>
                                                <w:szCs w:val="20"/>
                                              </w:rPr>
                                              <m:t>*</m:t>
                                            </m:r>
                                          </m:sup>
                                        </m:sSubSup>
                                      </m:e>
                                      <m:e>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e>
                                    </m:mr>
                                  </m:m>
                                </m:e>
                              </m:mr>
                              <m:mr>
                                <m:e>
                                  <m:m>
                                    <m:mPr>
                                      <m:mcs>
                                        <m:mc>
                                          <m:mcPr>
                                            <m:count m:val="2"/>
                                            <m:mcJc m:val="center"/>
                                          </m:mcPr>
                                        </m:mc>
                                      </m:mcs>
                                      <m:ctrlPr>
                                        <w:rPr>
                                          <w:rFonts w:ascii="Cambria Math" w:hAnsi="Cambria Math" w:cs="Times New Roman"/>
                                          <w:b w:val="0"/>
                                          <w:iCs w:val="0"/>
                                          <w:szCs w:val="20"/>
                                        </w:rPr>
                                      </m:ctrlPr>
                                    </m:mPr>
                                    <m:mr>
                                      <m:e>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2</m:t>
                                            </m:r>
                                          </m:sub>
                                        </m:sSub>
                                      </m:e>
                                      <m:e>
                                        <m:sSubSup>
                                          <m:sSubSupPr>
                                            <m:ctrlPr>
                                              <w:rPr>
                                                <w:rFonts w:ascii="Cambria Math" w:hAnsi="Cambria Math" w:cs="Times New Roman"/>
                                                <w:b w:val="0"/>
                                                <w:iCs w:val="0"/>
                                                <w:szCs w:val="20"/>
                                              </w:rPr>
                                            </m:ctrlPr>
                                          </m:sSubSupPr>
                                          <m:e>
                                            <m:r>
                                              <m:rPr>
                                                <m:sty m:val="b"/>
                                              </m:rPr>
                                              <w:rPr>
                                                <w:rFonts w:ascii="Cambria Math" w:hAnsi="Cambria Math" w:cs="Times New Roman"/>
                                                <w:szCs w:val="20"/>
                                              </w:rPr>
                                              <m:t>ɳ</m:t>
                                            </m:r>
                                          </m:e>
                                          <m:sub>
                                            <m:r>
                                              <m:rPr>
                                                <m:sty m:val="b"/>
                                              </m:rPr>
                                              <w:rPr>
                                                <w:rFonts w:ascii="Cambria Math" w:hAnsi="Cambria Math" w:cs="Times New Roman"/>
                                                <w:szCs w:val="20"/>
                                              </w:rPr>
                                              <m:t>2</m:t>
                                            </m:r>
                                          </m:sub>
                                          <m:sup>
                                            <m:r>
                                              <m:rPr>
                                                <m:sty m:val="b"/>
                                              </m:rPr>
                                              <w:rPr>
                                                <w:rFonts w:ascii="Cambria Math" w:hAnsi="Cambria Math" w:cs="Times New Roman"/>
                                                <w:szCs w:val="20"/>
                                              </w:rPr>
                                              <m:t>*</m:t>
                                            </m:r>
                                          </m:sup>
                                        </m:sSubSup>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e>
                                    </m:mr>
                                    <m:mr>
                                      <m:e>
                                        <m:r>
                                          <m:rPr>
                                            <m:sty m:val="b"/>
                                          </m:rPr>
                                          <w:rPr>
                                            <w:rFonts w:ascii="Cambria Math" w:hAnsi="Cambria Math" w:cs="Times New Roman"/>
                                            <w:szCs w:val="20"/>
                                          </w:rPr>
                                          <m:t>1</m:t>
                                        </m:r>
                                      </m:e>
                                      <m:e>
                                        <m:sSubSup>
                                          <m:sSubSupPr>
                                            <m:ctrlPr>
                                              <w:rPr>
                                                <w:rFonts w:ascii="Cambria Math" w:hAnsi="Cambria Math" w:cs="Times New Roman"/>
                                                <w:b w:val="0"/>
                                                <w:iCs w:val="0"/>
                                                <w:szCs w:val="20"/>
                                              </w:rPr>
                                            </m:ctrlPr>
                                          </m:sSubSupPr>
                                          <m:e>
                                            <m:r>
                                              <m:rPr>
                                                <m:sty m:val="b"/>
                                              </m:rPr>
                                              <w:rPr>
                                                <w:rFonts w:ascii="Cambria Math" w:hAnsi="Cambria Math" w:cs="Times New Roman"/>
                                                <w:szCs w:val="20"/>
                                              </w:rPr>
                                              <m:t>ɳ</m:t>
                                            </m:r>
                                          </m:e>
                                          <m:sub>
                                            <m:r>
                                              <m:rPr>
                                                <m:sty m:val="b"/>
                                              </m:rPr>
                                              <w:rPr>
                                                <w:rFonts w:ascii="Cambria Math" w:hAnsi="Cambria Math" w:cs="Times New Roman"/>
                                                <w:szCs w:val="20"/>
                                              </w:rPr>
                                              <m:t>1</m:t>
                                            </m:r>
                                          </m:sub>
                                          <m:sup>
                                            <m:r>
                                              <m:rPr>
                                                <m:sty m:val="b"/>
                                              </m:rPr>
                                              <w:rPr>
                                                <w:rFonts w:ascii="Cambria Math" w:hAnsi="Cambria Math" w:cs="Times New Roman"/>
                                                <w:szCs w:val="20"/>
                                              </w:rPr>
                                              <m:t>*</m:t>
                                            </m:r>
                                          </m:sup>
                                        </m:sSubSup>
                                      </m:e>
                                    </m:mr>
                                  </m:m>
                                </m:e>
                                <m:e>
                                  <m:m>
                                    <m:mPr>
                                      <m:mcs>
                                        <m:mc>
                                          <m:mcPr>
                                            <m:count m:val="2"/>
                                            <m:mcJc m:val="center"/>
                                          </m:mcPr>
                                        </m:mc>
                                      </m:mcs>
                                      <m:ctrlPr>
                                        <w:rPr>
                                          <w:rFonts w:ascii="Cambria Math" w:hAnsi="Cambria Math" w:cs="Times New Roman"/>
                                          <w:b w:val="0"/>
                                          <w:iCs w:val="0"/>
                                          <w:szCs w:val="20"/>
                                        </w:rPr>
                                      </m:ctrlPr>
                                    </m:mPr>
                                    <m:mr>
                                      <m:e>
                                        <m:sSup>
                                          <m:sSupPr>
                                            <m:ctrlPr>
                                              <w:rPr>
                                                <w:rFonts w:ascii="Cambria Math" w:hAnsi="Cambria Math" w:cs="Times New Roman"/>
                                                <w:b w:val="0"/>
                                                <w:iCs w:val="0"/>
                                                <w:szCs w:val="20"/>
                                              </w:rPr>
                                            </m:ctrlPr>
                                          </m:sSupPr>
                                          <m:e>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2</m:t>
                                                </m:r>
                                              </m:sub>
                                            </m:sSub>
                                            <m:r>
                                              <m:rPr>
                                                <m:sty m:val="b"/>
                                              </m:rPr>
                                              <w:rPr>
                                                <w:rFonts w:ascii="Cambria Math" w:hAnsi="Cambria Math" w:cs="Times New Roman"/>
                                                <w:szCs w:val="20"/>
                                              </w:rPr>
                                              <m:t>|</m:t>
                                            </m:r>
                                          </m:e>
                                          <m:sup>
                                            <m:r>
                                              <m:rPr>
                                                <m:sty m:val="b"/>
                                              </m:rPr>
                                              <w:rPr>
                                                <w:rFonts w:ascii="Cambria Math" w:hAnsi="Cambria Math" w:cs="Times New Roman"/>
                                                <w:szCs w:val="20"/>
                                              </w:rPr>
                                              <m:t>2</m:t>
                                            </m:r>
                                          </m:sup>
                                        </m:sSup>
                                      </m:e>
                                      <m:e>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2</m:t>
                                            </m:r>
                                          </m:sub>
                                        </m:sSub>
                                      </m:e>
                                    </m:mr>
                                    <m:mr>
                                      <m:e>
                                        <m:sSubSup>
                                          <m:sSubSupPr>
                                            <m:ctrlPr>
                                              <w:rPr>
                                                <w:rFonts w:ascii="Cambria Math" w:hAnsi="Cambria Math" w:cs="Times New Roman"/>
                                                <w:b w:val="0"/>
                                                <w:iCs w:val="0"/>
                                                <w:szCs w:val="20"/>
                                              </w:rPr>
                                            </m:ctrlPr>
                                          </m:sSubSupPr>
                                          <m:e>
                                            <m:r>
                                              <m:rPr>
                                                <m:sty m:val="b"/>
                                              </m:rPr>
                                              <w:rPr>
                                                <w:rFonts w:ascii="Cambria Math" w:hAnsi="Cambria Math" w:cs="Times New Roman"/>
                                                <w:szCs w:val="20"/>
                                              </w:rPr>
                                              <m:t>ɳ</m:t>
                                            </m:r>
                                          </m:e>
                                          <m:sub>
                                            <m:r>
                                              <m:rPr>
                                                <m:sty m:val="b"/>
                                              </m:rPr>
                                              <w:rPr>
                                                <w:rFonts w:ascii="Cambria Math" w:hAnsi="Cambria Math" w:cs="Times New Roman"/>
                                                <w:szCs w:val="20"/>
                                              </w:rPr>
                                              <m:t>2</m:t>
                                            </m:r>
                                          </m:sub>
                                          <m:sup>
                                            <m:r>
                                              <m:rPr>
                                                <m:sty m:val="b"/>
                                              </m:rPr>
                                              <w:rPr>
                                                <w:rFonts w:ascii="Cambria Math" w:hAnsi="Cambria Math" w:cs="Times New Roman"/>
                                                <w:szCs w:val="20"/>
                                              </w:rPr>
                                              <m:t>*</m:t>
                                            </m:r>
                                          </m:sup>
                                        </m:sSubSup>
                                      </m:e>
                                      <m:e>
                                        <m:r>
                                          <m:rPr>
                                            <m:sty m:val="b"/>
                                          </m:rPr>
                                          <w:rPr>
                                            <w:rFonts w:ascii="Cambria Math" w:hAnsi="Cambria Math" w:cs="Times New Roman"/>
                                            <w:szCs w:val="20"/>
                                          </w:rPr>
                                          <m:t>1</m:t>
                                        </m:r>
                                      </m:e>
                                    </m:mr>
                                  </m:m>
                                </m:e>
                              </m:mr>
                            </m:m>
                          </m:e>
                        </m:d>
                      </m:oMath>
                      <w:r w:rsidRPr="008D113B">
                        <w:rPr>
                          <w:rFonts w:cs="Times New Roman"/>
                          <w:b w:val="0"/>
                          <w:iCs w:val="0"/>
                          <w:szCs w:val="20"/>
                        </w:rPr>
                        <w:t xml:space="preserve"> </w:t>
                      </w:r>
                      <m:oMath>
                        <m:r>
                          <m:rPr>
                            <m:sty m:val="b"/>
                          </m:rPr>
                          <w:rPr>
                            <w:rFonts w:ascii="Cambria Math" w:hAnsi="Cambria Math" w:cs="Times New Roman"/>
                            <w:color w:val="232629"/>
                            <w:szCs w:val="20"/>
                            <w:shd w:val="clear" w:color="auto" w:fill="FFFFFF"/>
                          </w:rPr>
                          <m:t>⊙</m:t>
                        </m:r>
                        <m:sSub>
                          <m:sSubPr>
                            <m:ctrlPr>
                              <w:rPr>
                                <w:rFonts w:ascii="Cambria Math" w:hAnsi="Cambria Math" w:cs="Times New Roman"/>
                                <w:b w:val="0"/>
                                <w:iCs w:val="0"/>
                                <w:szCs w:val="20"/>
                              </w:rPr>
                            </m:ctrlPr>
                          </m:sSubPr>
                          <m:e>
                            <m:r>
                              <m:rPr>
                                <m:sty m:val="b"/>
                              </m:rPr>
                              <w:rPr>
                                <w:rFonts w:ascii="Cambria Math" w:hAnsi="Cambria Math" w:cs="Times New Roman"/>
                                <w:szCs w:val="20"/>
                              </w:rPr>
                              <m:t>R</m:t>
                            </m:r>
                          </m:e>
                          <m:sub>
                            <m:r>
                              <m:rPr>
                                <m:sty m:val="b"/>
                              </m:rPr>
                              <w:rPr>
                                <w:rFonts w:ascii="Cambria Math" w:hAnsi="Cambria Math" w:cs="Times New Roman"/>
                                <w:szCs w:val="20"/>
                              </w:rPr>
                              <m:t>H</m:t>
                            </m:r>
                          </m:sub>
                        </m:sSub>
                      </m:oMath>
                      <w:r w:rsidRPr="008D113B">
                        <w:rPr>
                          <w:rFonts w:eastAsiaTheme="minorEastAsia" w:cs="Times New Roman"/>
                          <w:b w:val="0"/>
                          <w:iCs w:val="0"/>
                          <w:szCs w:val="20"/>
                        </w:rPr>
                        <w:t>,</w:t>
                      </w:r>
                      <w:r w:rsidRPr="008D113B">
                        <w:rPr>
                          <w:rFonts w:cs="Times New Roman"/>
                          <w:b w:val="0"/>
                          <w:iCs w:val="0"/>
                          <w:szCs w:val="20"/>
                        </w:rPr>
                        <w:t xml:space="preserve"> where </w:t>
                      </w:r>
                      <m:oMath>
                        <m:r>
                          <m:rPr>
                            <m:sty m:val="b"/>
                          </m:rPr>
                          <w:rPr>
                            <w:rFonts w:ascii="Cambria Math" w:hAnsi="Cambria Math" w:cs="Times New Roman"/>
                            <w:color w:val="232629"/>
                            <w:szCs w:val="20"/>
                            <w:shd w:val="clear" w:color="auto" w:fill="FFFFFF"/>
                          </w:rPr>
                          <m:t>⊙</m:t>
                        </m:r>
                      </m:oMath>
                      <w:r w:rsidRPr="008D113B">
                        <w:rPr>
                          <w:rFonts w:cs="Times New Roman"/>
                          <w:b w:val="0"/>
                          <w:iCs w:val="0"/>
                          <w:szCs w:val="20"/>
                        </w:rPr>
                        <w:t xml:space="preserve"> is the elementwise product</w:t>
                      </w:r>
                    </w:p>
                    <w:p w14:paraId="11BF0779" w14:textId="77777777" w:rsidR="00A612DD" w:rsidRPr="006045A1" w:rsidRDefault="00A612DD" w:rsidP="00A612DD">
                      <w:pPr>
                        <w:pStyle w:val="ListParagraph"/>
                        <w:numPr>
                          <w:ilvl w:val="1"/>
                          <w:numId w:val="41"/>
                        </w:numPr>
                        <w:overflowPunct w:val="0"/>
                        <w:autoSpaceDE w:val="0"/>
                        <w:autoSpaceDN w:val="0"/>
                        <w:adjustRightInd w:val="0"/>
                        <w:ind w:leftChars="0"/>
                        <w:textAlignment w:val="baseline"/>
                        <w:rPr>
                          <w:lang w:val="en-US"/>
                        </w:rPr>
                      </w:pPr>
                      <w:r w:rsidRPr="006045A1">
                        <w:rPr>
                          <w:lang w:val="en-US"/>
                        </w:rPr>
                        <w:t xml:space="preserve">Define requirements using the following configurations of </w:t>
                      </w:r>
                      <w:proofErr w:type="spellStart"/>
                      <w:r w:rsidRPr="006045A1">
                        <w:rPr>
                          <w:lang w:val="en-US"/>
                        </w:rPr>
                        <w:t>AoA</w:t>
                      </w:r>
                      <w:proofErr w:type="spellEnd"/>
                      <w:r w:rsidRPr="006045A1">
                        <w:rPr>
                          <w:lang w:val="en-US"/>
                        </w:rPr>
                        <w:t xml:space="preserve"> in the OTA chamber for 2-layer (1+1) case, with corresponding relative sidelobe antenna gains of:</w:t>
                      </w:r>
                    </w:p>
                    <w:p w14:paraId="688E617B" w14:textId="77777777" w:rsidR="00A612DD" w:rsidRPr="006045A1" w:rsidRDefault="00A612DD" w:rsidP="00A612DD">
                      <w:pPr>
                        <w:ind w:left="1988" w:firstLine="284"/>
                        <w:rPr>
                          <w:lang w:val="en-US"/>
                        </w:rPr>
                      </w:pPr>
                      <w:r w:rsidRPr="006045A1">
                        <w:rPr>
                          <w:lang w:val="en-US"/>
                        </w:rPr>
                        <w:t>- AoA30: ɳ_1= ɳ_2= 0.1</w:t>
                      </w:r>
                    </w:p>
                    <w:p w14:paraId="393E9230" w14:textId="77777777" w:rsidR="00A612DD" w:rsidRPr="006045A1" w:rsidRDefault="00A612DD" w:rsidP="00A612DD">
                      <w:pPr>
                        <w:ind w:left="1988" w:firstLine="284"/>
                        <w:rPr>
                          <w:lang w:val="en-US"/>
                        </w:rPr>
                      </w:pPr>
                      <w:r w:rsidRPr="006045A1">
                        <w:rPr>
                          <w:lang w:val="en-US"/>
                        </w:rPr>
                        <w:t>- AoA90: ɳ_1= ɳ_2= 0.01</w:t>
                      </w:r>
                    </w:p>
                    <w:p w14:paraId="307B017F" w14:textId="77777777" w:rsidR="00A612DD" w:rsidRPr="006045A1" w:rsidRDefault="00A612DD" w:rsidP="00A612DD">
                      <w:pPr>
                        <w:ind w:left="1988" w:firstLine="284"/>
                        <w:rPr>
                          <w:lang w:val="en-US"/>
                        </w:rPr>
                      </w:pPr>
                      <w:r w:rsidRPr="006045A1">
                        <w:rPr>
                          <w:lang w:val="en-US"/>
                        </w:rPr>
                        <w:t>- AoA150: ɳ_1= ɳ_2= 0.03</w:t>
                      </w:r>
                    </w:p>
                    <w:p w14:paraId="79F5389B" w14:textId="77777777" w:rsidR="00A612DD" w:rsidRDefault="00A612DD" w:rsidP="00A612DD">
                      <w:pPr>
                        <w:pStyle w:val="ListParagraph"/>
                        <w:numPr>
                          <w:ilvl w:val="0"/>
                          <w:numId w:val="41"/>
                        </w:numPr>
                        <w:overflowPunct w:val="0"/>
                        <w:autoSpaceDE w:val="0"/>
                        <w:autoSpaceDN w:val="0"/>
                        <w:adjustRightInd w:val="0"/>
                        <w:ind w:leftChars="0" w:left="1440"/>
                        <w:textAlignment w:val="baseline"/>
                      </w:pPr>
                      <w:r>
                        <w:t>Option 2:</w:t>
                      </w:r>
                    </w:p>
                    <w:p w14:paraId="4F89797C" w14:textId="77777777" w:rsidR="00A612DD" w:rsidRDefault="00A612DD" w:rsidP="00A612DD">
                      <w:pPr>
                        <w:pStyle w:val="ListParagraph"/>
                        <w:numPr>
                          <w:ilvl w:val="2"/>
                          <w:numId w:val="38"/>
                        </w:numPr>
                        <w:overflowPunct w:val="0"/>
                        <w:autoSpaceDE w:val="0"/>
                        <w:autoSpaceDN w:val="0"/>
                        <w:adjustRightInd w:val="0"/>
                        <w:ind w:leftChars="0"/>
                        <w:textAlignment w:val="baseline"/>
                      </w:pPr>
                      <w:r w:rsidRPr="000B1013">
                        <w:t xml:space="preserve">Reuse the current MIMO correlation matrix calculation methods defined in RAN4 spec to generate correlation matrix for each TRP-to-RX MIMO channel matrix </w:t>
                      </w:r>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i,j</m:t>
                            </m:r>
                          </m:sub>
                        </m:sSub>
                      </m:oMath>
                      <w:r w:rsidRPr="000B1013">
                        <w:t>.</w:t>
                      </w:r>
                      <w:r>
                        <w:t xml:space="preserve"> Channel matrices from different TRPs to a Rx chain, i.e., </w:t>
                      </w:r>
                      <m:oMath>
                        <m:sSub>
                          <m:sSubPr>
                            <m:ctrlPr>
                              <w:rPr>
                                <w:rFonts w:ascii="Cambria Math" w:hAnsi="Cambria Math"/>
                                <w:i/>
                              </w:rPr>
                            </m:ctrlPr>
                          </m:sSubPr>
                          <m:e>
                            <m:r>
                              <m:rPr>
                                <m:sty m:val="bi"/>
                              </m:rPr>
                              <w:rPr>
                                <w:rFonts w:ascii="Cambria Math" w:hAnsi="Cambria Math"/>
                              </w:rPr>
                              <m:t>H</m:t>
                            </m:r>
                          </m:e>
                          <m:sub>
                            <m:r>
                              <w:rPr>
                                <w:rFonts w:ascii="Cambria Math" w:hAnsi="Cambria Math"/>
                              </w:rPr>
                              <m:t>i,1</m:t>
                            </m:r>
                          </m:sub>
                        </m:sSub>
                      </m:oMath>
                      <w:r>
                        <w:t xml:space="preserve"> vs </w:t>
                      </w:r>
                      <m:oMath>
                        <m:sSub>
                          <m:sSubPr>
                            <m:ctrlPr>
                              <w:rPr>
                                <w:rFonts w:ascii="Cambria Math" w:hAnsi="Cambria Math"/>
                                <w:i/>
                              </w:rPr>
                            </m:ctrlPr>
                          </m:sSubPr>
                          <m:e>
                            <m:r>
                              <m:rPr>
                                <m:sty m:val="bi"/>
                              </m:rPr>
                              <w:rPr>
                                <w:rFonts w:ascii="Cambria Math" w:hAnsi="Cambria Math"/>
                              </w:rPr>
                              <m:t>H</m:t>
                            </m:r>
                          </m:e>
                          <m:sub>
                            <m:r>
                              <w:rPr>
                                <w:rFonts w:ascii="Cambria Math" w:hAnsi="Cambria Math"/>
                              </w:rPr>
                              <m:t>i,2</m:t>
                            </m:r>
                          </m:sub>
                        </m:sSub>
                      </m:oMath>
                      <w:r>
                        <w:t>, are assumed to be statistically independent.</w:t>
                      </w:r>
                    </w:p>
                    <w:p w14:paraId="780E03EA" w14:textId="7F1EA91B" w:rsidR="00FA5A72" w:rsidRPr="00A612DD" w:rsidRDefault="00A612DD" w:rsidP="00A612DD">
                      <w:pPr>
                        <w:pStyle w:val="ListParagraph"/>
                        <w:numPr>
                          <w:ilvl w:val="1"/>
                          <w:numId w:val="41"/>
                        </w:numPr>
                        <w:overflowPunct w:val="0"/>
                        <w:autoSpaceDE w:val="0"/>
                        <w:autoSpaceDN w:val="0"/>
                        <w:adjustRightInd w:val="0"/>
                        <w:ind w:leftChars="0"/>
                        <w:textAlignment w:val="baseline"/>
                      </w:pPr>
                      <w:r>
                        <w:t xml:space="preserve">MIMO channel matrices from a TRP to two Rx chains, i.e., </w:t>
                      </w:r>
                      <m:oMath>
                        <m:sSub>
                          <m:sSubPr>
                            <m:ctrlPr>
                              <w:rPr>
                                <w:rFonts w:ascii="Cambria Math" w:hAnsi="Cambria Math"/>
                                <w:i/>
                              </w:rPr>
                            </m:ctrlPr>
                          </m:sSubPr>
                          <m:e>
                            <m:r>
                              <m:rPr>
                                <m:sty m:val="bi"/>
                              </m:rPr>
                              <w:rPr>
                                <w:rFonts w:ascii="Cambria Math" w:hAnsi="Cambria Math"/>
                              </w:rPr>
                              <m:t>H</m:t>
                            </m:r>
                          </m:e>
                          <m:sub>
                            <m:r>
                              <w:rPr>
                                <w:rFonts w:ascii="Cambria Math" w:hAnsi="Cambria Math"/>
                              </w:rPr>
                              <m:t>i,1</m:t>
                            </m:r>
                          </m:sub>
                        </m:sSub>
                      </m:oMath>
                      <w:r>
                        <w:t xml:space="preserve"> vs </w:t>
                      </w:r>
                      <m:oMath>
                        <m:sSub>
                          <m:sSubPr>
                            <m:ctrlPr>
                              <w:rPr>
                                <w:rFonts w:ascii="Cambria Math" w:hAnsi="Cambria Math"/>
                                <w:i/>
                              </w:rPr>
                            </m:ctrlPr>
                          </m:sSubPr>
                          <m:e>
                            <m:r>
                              <m:rPr>
                                <m:sty m:val="bi"/>
                              </m:rPr>
                              <w:rPr>
                                <w:rFonts w:ascii="Cambria Math" w:hAnsi="Cambria Math"/>
                              </w:rPr>
                              <m:t>H</m:t>
                            </m:r>
                          </m:e>
                          <m:sub>
                            <m:r>
                              <w:rPr>
                                <w:rFonts w:ascii="Cambria Math" w:hAnsi="Cambria Math"/>
                              </w:rPr>
                              <m:t>i,2</m:t>
                            </m:r>
                          </m:sub>
                        </m:sSub>
                      </m:oMath>
                      <w:r>
                        <w:t xml:space="preserve">, can be correlated, and the correlation coefficient </w:t>
                      </w:r>
                      <m:oMath>
                        <m:sSub>
                          <m:sSubPr>
                            <m:ctrlPr>
                              <w:rPr>
                                <w:rFonts w:ascii="Cambria Math" w:hAnsi="Cambria Math"/>
                                <w:i/>
                              </w:rPr>
                            </m:ctrlPr>
                          </m:sSubPr>
                          <m:e>
                            <m:r>
                              <w:rPr>
                                <w:rFonts w:ascii="Cambria Math" w:hAnsi="Cambria Math"/>
                              </w:rPr>
                              <m:t>α</m:t>
                            </m:r>
                          </m:e>
                          <m:sub>
                            <m:r>
                              <m:rPr>
                                <m:nor/>
                              </m:rPr>
                              <w:rPr>
                                <w:rFonts w:ascii="Cambria Math" w:hAnsi="Cambria Math"/>
                              </w:rPr>
                              <m:t>B</m:t>
                            </m:r>
                          </m:sub>
                        </m:sSub>
                        <m:r>
                          <w:rPr>
                            <w:rFonts w:ascii="Cambria Math" w:hAnsi="Cambria Math"/>
                          </w:rPr>
                          <m:t xml:space="preserve"> </m:t>
                        </m:r>
                      </m:oMath>
                      <w:r>
                        <w:t xml:space="preserve">between two Rx chains can be categorized as low (independent), medium and high which may depend on the </w:t>
                      </w:r>
                      <w:proofErr w:type="spellStart"/>
                      <w:r>
                        <w:t>AoA</w:t>
                      </w:r>
                      <w:proofErr w:type="spellEnd"/>
                      <w:r>
                        <w:t xml:space="preserve"> offset between two beam pairs. FFS: exact value of </w:t>
                      </w:r>
                      <m:oMath>
                        <m:sSub>
                          <m:sSubPr>
                            <m:ctrlPr>
                              <w:rPr>
                                <w:rFonts w:ascii="Cambria Math" w:hAnsi="Cambria Math"/>
                                <w:i/>
                              </w:rPr>
                            </m:ctrlPr>
                          </m:sSubPr>
                          <m:e>
                            <m:r>
                              <w:rPr>
                                <w:rFonts w:ascii="Cambria Math" w:hAnsi="Cambria Math"/>
                              </w:rPr>
                              <m:t>α</m:t>
                            </m:r>
                          </m:e>
                          <m:sub>
                            <m:r>
                              <m:rPr>
                                <m:nor/>
                              </m:rPr>
                              <w:rPr>
                                <w:rFonts w:ascii="Cambria Math" w:hAnsi="Cambria Math"/>
                              </w:rPr>
                              <m:t>B</m:t>
                            </m:r>
                          </m:sub>
                        </m:sSub>
                      </m:oMath>
                      <w:r>
                        <w:t>.</w:t>
                      </w:r>
                    </w:p>
                  </w:txbxContent>
                </v:textbox>
                <w10:anchorlock/>
              </v:shape>
            </w:pict>
          </mc:Fallback>
        </mc:AlternateContent>
      </w:r>
    </w:p>
    <w:p w14:paraId="36D65686" w14:textId="77777777" w:rsidR="00EE3F93" w:rsidRDefault="00EE3F93" w:rsidP="000A231E">
      <w:pPr>
        <w:pStyle w:val="ListParagraph"/>
        <w:ind w:leftChars="0" w:left="0"/>
        <w:jc w:val="both"/>
        <w:rPr>
          <w:rFonts w:eastAsiaTheme="minorEastAsia"/>
          <w:bCs/>
          <w:lang w:eastAsia="zh-TW"/>
        </w:rPr>
      </w:pPr>
    </w:p>
    <w:p w14:paraId="1F029CF4" w14:textId="045A4C7B" w:rsidR="00EE3F93" w:rsidRDefault="00EE3F93" w:rsidP="00EE3F93">
      <w:pPr>
        <w:pStyle w:val="ListParagraph"/>
        <w:ind w:leftChars="0" w:left="0"/>
        <w:jc w:val="both"/>
        <w:rPr>
          <w:rFonts w:eastAsiaTheme="minorEastAsia"/>
          <w:bCs/>
          <w:lang w:eastAsia="zh-TW"/>
        </w:rPr>
      </w:pPr>
      <w:r>
        <w:rPr>
          <w:rFonts w:eastAsiaTheme="minorEastAsia"/>
          <w:bCs/>
          <w:lang w:eastAsia="zh-TW"/>
        </w:rPr>
        <w:lastRenderedPageBreak/>
        <w:t xml:space="preserve">In RAN4 analysis to define </w:t>
      </w:r>
      <w:r w:rsidRPr="00EE3F93">
        <w:rPr>
          <w:rFonts w:eastAsiaTheme="minorEastAsia"/>
          <w:bCs/>
          <w:lang w:eastAsia="zh-TW"/>
        </w:rPr>
        <w:t xml:space="preserve">new correlation matrix for FR2-1 in a Multi-TRP and Multi-Rx context for OTA demodulation </w:t>
      </w:r>
      <w:r>
        <w:rPr>
          <w:rFonts w:eastAsiaTheme="minorEastAsia"/>
          <w:bCs/>
          <w:lang w:eastAsia="zh-TW"/>
        </w:rPr>
        <w:t>testing purposes we have focused on discussing simulation model. However, we are now thinking that we should also clarify our understanding of actual testing procedures to be able to define channel model</w:t>
      </w:r>
      <w:r w:rsidR="00185FA8">
        <w:rPr>
          <w:rFonts w:eastAsiaTheme="minorEastAsia"/>
          <w:bCs/>
          <w:lang w:eastAsia="zh-TW"/>
        </w:rPr>
        <w:t>s</w:t>
      </w:r>
      <w:r>
        <w:rPr>
          <w:rFonts w:eastAsiaTheme="minorEastAsia"/>
          <w:bCs/>
          <w:lang w:eastAsia="zh-TW"/>
        </w:rPr>
        <w:t xml:space="preserve"> for both channel emulator and simulator.</w:t>
      </w:r>
      <w:r w:rsidR="00185FA8">
        <w:rPr>
          <w:rFonts w:eastAsiaTheme="minorEastAsia"/>
          <w:bCs/>
          <w:lang w:eastAsia="zh-TW"/>
        </w:rPr>
        <w:t xml:space="preserve"> The split to emulator and simulator channels has not been captured in the earlier proposals.</w:t>
      </w:r>
    </w:p>
    <w:p w14:paraId="1734C581" w14:textId="43424B71" w:rsidR="00810B9D" w:rsidRPr="00810B9D" w:rsidRDefault="00810B9D" w:rsidP="00EE3F93">
      <w:pPr>
        <w:pStyle w:val="ListParagraph"/>
        <w:ind w:leftChars="0" w:left="0"/>
        <w:jc w:val="both"/>
        <w:rPr>
          <w:rFonts w:eastAsiaTheme="minorEastAsia"/>
          <w:b/>
          <w:lang w:eastAsia="zh-TW"/>
        </w:rPr>
      </w:pPr>
      <w:r w:rsidRPr="00810B9D">
        <w:rPr>
          <w:rFonts w:eastAsiaTheme="minorEastAsia"/>
          <w:b/>
          <w:lang w:eastAsia="zh-TW"/>
        </w:rPr>
        <w:t>Observation #1: The split to emulator and simulator channels has not been captured in the earlier proposals.</w:t>
      </w:r>
    </w:p>
    <w:p w14:paraId="02D439B3" w14:textId="35AF3EA2" w:rsidR="00EE3F93" w:rsidRPr="00EE3F93" w:rsidRDefault="00EE3F93" w:rsidP="00EE3F93">
      <w:pPr>
        <w:pStyle w:val="ListParagraph"/>
        <w:ind w:leftChars="0" w:left="0"/>
        <w:jc w:val="both"/>
        <w:rPr>
          <w:rFonts w:eastAsiaTheme="minorEastAsia"/>
          <w:bCs/>
          <w:lang w:eastAsia="zh-TW"/>
        </w:rPr>
      </w:pPr>
      <w:r>
        <w:rPr>
          <w:rFonts w:eastAsiaTheme="minorEastAsia"/>
          <w:bCs/>
          <w:lang w:eastAsia="zh-TW"/>
        </w:rPr>
        <w:t>First, w</w:t>
      </w:r>
      <w:r w:rsidRPr="00EE3F93">
        <w:rPr>
          <w:rFonts w:eastAsiaTheme="minorEastAsia"/>
          <w:bCs/>
          <w:lang w:eastAsia="zh-TW"/>
        </w:rPr>
        <w:t>e would first like to clarify understanding of very basics in test setup. To our understanding</w:t>
      </w:r>
      <w:r>
        <w:rPr>
          <w:rFonts w:eastAsiaTheme="minorEastAsia"/>
          <w:bCs/>
          <w:lang w:eastAsia="zh-TW"/>
        </w:rPr>
        <w:t xml:space="preserve"> </w:t>
      </w:r>
      <w:r w:rsidRPr="00EE3F93">
        <w:rPr>
          <w:rFonts w:eastAsiaTheme="minorEastAsia"/>
          <w:bCs/>
          <w:lang w:eastAsia="zh-TW"/>
        </w:rPr>
        <w:t>FR2 testing with single TRP is conducted in a way where channel emulator handles TX and RX</w:t>
      </w:r>
      <w:r>
        <w:rPr>
          <w:rFonts w:eastAsiaTheme="minorEastAsia"/>
          <w:bCs/>
          <w:lang w:eastAsia="zh-TW"/>
        </w:rPr>
        <w:t xml:space="preserve"> </w:t>
      </w:r>
      <w:r w:rsidRPr="00EE3F93">
        <w:rPr>
          <w:rFonts w:eastAsiaTheme="minorEastAsia"/>
          <w:bCs/>
          <w:lang w:eastAsia="zh-TW"/>
        </w:rPr>
        <w:t>correlation and connection from probes to UE panel can be considered as “wireless cable” as</w:t>
      </w:r>
      <w:r>
        <w:rPr>
          <w:rFonts w:eastAsiaTheme="minorEastAsia"/>
          <w:bCs/>
          <w:lang w:eastAsia="zh-TW"/>
        </w:rPr>
        <w:t xml:space="preserve"> </w:t>
      </w:r>
      <w:r w:rsidRPr="00EE3F93">
        <w:rPr>
          <w:rFonts w:eastAsiaTheme="minorEastAsia"/>
          <w:bCs/>
          <w:lang w:eastAsia="zh-TW"/>
        </w:rPr>
        <w:t>was discussed in the last meeting. In this setup it is straightforward to use the same channel</w:t>
      </w:r>
      <w:r>
        <w:rPr>
          <w:rFonts w:eastAsiaTheme="minorEastAsia"/>
          <w:bCs/>
          <w:lang w:eastAsia="zh-TW"/>
        </w:rPr>
        <w:t xml:space="preserve"> </w:t>
      </w:r>
      <w:r w:rsidRPr="00EE3F93">
        <w:rPr>
          <w:rFonts w:eastAsiaTheme="minorEastAsia"/>
          <w:bCs/>
          <w:lang w:eastAsia="zh-TW"/>
        </w:rPr>
        <w:t>in emulator and simulator, and we can ignore effects of the test chamber.</w:t>
      </w:r>
    </w:p>
    <w:p w14:paraId="13874586" w14:textId="6E2BFA6D" w:rsidR="00EE3F93" w:rsidRDefault="00EE3F93" w:rsidP="00EE3F93">
      <w:pPr>
        <w:pStyle w:val="ListParagraph"/>
        <w:ind w:leftChars="0" w:left="0"/>
        <w:jc w:val="both"/>
        <w:rPr>
          <w:rFonts w:eastAsiaTheme="minorEastAsia"/>
          <w:bCs/>
          <w:lang w:eastAsia="zh-TW"/>
        </w:rPr>
      </w:pPr>
      <w:r w:rsidRPr="00EE3F93">
        <w:rPr>
          <w:rFonts w:eastAsiaTheme="minorEastAsia"/>
          <w:bCs/>
          <w:lang w:eastAsia="zh-TW"/>
        </w:rPr>
        <w:t xml:space="preserve">Now we are wondering how FR2 </w:t>
      </w:r>
      <w:proofErr w:type="spellStart"/>
      <w:r w:rsidRPr="00EE3F93">
        <w:rPr>
          <w:rFonts w:eastAsiaTheme="minorEastAsia"/>
          <w:bCs/>
          <w:lang w:eastAsia="zh-TW"/>
        </w:rPr>
        <w:t>mTRP</w:t>
      </w:r>
      <w:proofErr w:type="spellEnd"/>
      <w:r w:rsidRPr="00EE3F93">
        <w:rPr>
          <w:rFonts w:eastAsiaTheme="minorEastAsia"/>
          <w:bCs/>
          <w:lang w:eastAsia="zh-TW"/>
        </w:rPr>
        <w:t xml:space="preserve"> testing with multipanel reception would be implemented in test setup. </w:t>
      </w:r>
      <w:r>
        <w:rPr>
          <w:rFonts w:eastAsiaTheme="minorEastAsia"/>
          <w:bCs/>
          <w:lang w:eastAsia="zh-TW"/>
        </w:rPr>
        <w:t>This affects what kind of channel we need to define in channel emulator (</w:t>
      </w:r>
      <w:proofErr w:type="spellStart"/>
      <w:r w:rsidRPr="00810B9D">
        <w:rPr>
          <w:rFonts w:eastAsiaTheme="minorEastAsia"/>
          <w:b/>
          <w:lang w:eastAsia="zh-TW"/>
        </w:rPr>
        <w:t>H</w:t>
      </w:r>
      <w:r w:rsidRPr="00EE3F93">
        <w:rPr>
          <w:rFonts w:eastAsiaTheme="minorEastAsia"/>
          <w:bCs/>
          <w:vertAlign w:val="subscript"/>
          <w:lang w:eastAsia="zh-TW"/>
        </w:rPr>
        <w:t>emulator</w:t>
      </w:r>
      <w:proofErr w:type="spellEnd"/>
      <w:r>
        <w:rPr>
          <w:rFonts w:eastAsiaTheme="minorEastAsia"/>
          <w:bCs/>
          <w:lang w:eastAsia="zh-TW"/>
        </w:rPr>
        <w:t>).</w:t>
      </w:r>
    </w:p>
    <w:p w14:paraId="692CF9AF" w14:textId="77C9CB40" w:rsidR="00EE3F93" w:rsidRPr="00EE3F93" w:rsidRDefault="00EE3F93" w:rsidP="00EE3F93">
      <w:pPr>
        <w:pStyle w:val="ListParagraph"/>
        <w:ind w:leftChars="0" w:left="0"/>
        <w:jc w:val="both"/>
        <w:rPr>
          <w:rFonts w:eastAsiaTheme="minorEastAsia"/>
          <w:bCs/>
          <w:lang w:eastAsia="zh-TW"/>
        </w:rPr>
      </w:pPr>
      <w:r w:rsidRPr="00EE3F93">
        <w:rPr>
          <w:rFonts w:eastAsiaTheme="minorEastAsia"/>
          <w:bCs/>
          <w:lang w:eastAsia="zh-TW"/>
        </w:rPr>
        <w:t>We see at least 2 options:</w:t>
      </w:r>
    </w:p>
    <w:p w14:paraId="1D6FEF12" w14:textId="175DF9FB" w:rsidR="00EE3F93" w:rsidRDefault="00EE3F93" w:rsidP="009F50E8">
      <w:pPr>
        <w:pStyle w:val="ListParagraph"/>
        <w:numPr>
          <w:ilvl w:val="0"/>
          <w:numId w:val="47"/>
        </w:numPr>
        <w:ind w:leftChars="0"/>
        <w:rPr>
          <w:rFonts w:eastAsiaTheme="minorEastAsia"/>
          <w:bCs/>
          <w:lang w:eastAsia="zh-TW"/>
        </w:rPr>
      </w:pPr>
      <w:r w:rsidRPr="00EE3F93">
        <w:rPr>
          <w:rFonts w:eastAsiaTheme="minorEastAsia"/>
          <w:bCs/>
          <w:lang w:eastAsia="zh-TW"/>
        </w:rPr>
        <w:t xml:space="preserve">Option 1: Install probes in test chamber according to defined </w:t>
      </w:r>
      <w:proofErr w:type="spellStart"/>
      <w:r w:rsidRPr="00EE3F93">
        <w:rPr>
          <w:rFonts w:eastAsiaTheme="minorEastAsia"/>
          <w:bCs/>
          <w:lang w:eastAsia="zh-TW"/>
        </w:rPr>
        <w:t>AoA</w:t>
      </w:r>
      <w:proofErr w:type="spellEnd"/>
      <w:r w:rsidR="00791ACB" w:rsidRPr="00791ACB">
        <w:t xml:space="preserve"> </w:t>
      </w:r>
      <w:r w:rsidR="00791ACB" w:rsidRPr="00791ACB">
        <w:rPr>
          <w:rFonts w:eastAsiaTheme="minorEastAsia"/>
          <w:bCs/>
          <w:lang w:eastAsia="zh-TW"/>
        </w:rPr>
        <w:t xml:space="preserve">and keep emulator channel independent of the </w:t>
      </w:r>
      <w:proofErr w:type="spellStart"/>
      <w:r w:rsidR="00791ACB" w:rsidRPr="00791ACB">
        <w:rPr>
          <w:rFonts w:eastAsiaTheme="minorEastAsia"/>
          <w:bCs/>
          <w:lang w:eastAsia="zh-TW"/>
        </w:rPr>
        <w:t>AoA</w:t>
      </w:r>
      <w:proofErr w:type="spellEnd"/>
    </w:p>
    <w:p w14:paraId="4B89A626" w14:textId="6AECE73D" w:rsidR="00EE3F93" w:rsidRDefault="00EE3F93" w:rsidP="009F50E8">
      <w:pPr>
        <w:pStyle w:val="ListParagraph"/>
        <w:numPr>
          <w:ilvl w:val="0"/>
          <w:numId w:val="47"/>
        </w:numPr>
        <w:ind w:leftChars="0"/>
        <w:rPr>
          <w:rFonts w:eastAsiaTheme="minorEastAsia"/>
          <w:bCs/>
          <w:lang w:eastAsia="zh-TW"/>
        </w:rPr>
      </w:pPr>
      <w:r w:rsidRPr="00EE3F93">
        <w:rPr>
          <w:rFonts w:eastAsiaTheme="minorEastAsia"/>
          <w:bCs/>
          <w:lang w:eastAsia="zh-TW"/>
        </w:rPr>
        <w:t xml:space="preserve">Option 2: Install probes in test chamber in 90 angle and model </w:t>
      </w:r>
      <w:proofErr w:type="spellStart"/>
      <w:r w:rsidRPr="00EE3F93">
        <w:rPr>
          <w:rFonts w:eastAsiaTheme="minorEastAsia"/>
          <w:bCs/>
          <w:lang w:eastAsia="zh-TW"/>
        </w:rPr>
        <w:t>AoA</w:t>
      </w:r>
      <w:proofErr w:type="spellEnd"/>
      <w:r w:rsidRPr="00EE3F93">
        <w:rPr>
          <w:rFonts w:eastAsiaTheme="minorEastAsia"/>
          <w:bCs/>
          <w:lang w:eastAsia="zh-TW"/>
        </w:rPr>
        <w:t xml:space="preserve"> in channel emulator</w:t>
      </w:r>
    </w:p>
    <w:p w14:paraId="56D2B589" w14:textId="587F8E72" w:rsidR="00EE3F93" w:rsidRPr="00EE3F93" w:rsidRDefault="00EE3F93" w:rsidP="00EE3F93">
      <w:pPr>
        <w:pStyle w:val="ListParagraph"/>
        <w:ind w:leftChars="0" w:left="0"/>
        <w:jc w:val="both"/>
        <w:rPr>
          <w:rFonts w:eastAsiaTheme="minorEastAsia"/>
          <w:b/>
          <w:lang w:eastAsia="zh-TW"/>
        </w:rPr>
      </w:pPr>
      <w:r w:rsidRPr="00EE3F93">
        <w:rPr>
          <w:rFonts w:eastAsiaTheme="minorEastAsia"/>
          <w:b/>
          <w:lang w:eastAsia="zh-TW"/>
        </w:rPr>
        <w:t>Proposal #1: Confirm understanding of test setup in chamber</w:t>
      </w:r>
    </w:p>
    <w:p w14:paraId="03C299E1" w14:textId="6589FA35" w:rsidR="00EE3F93" w:rsidRPr="00EE3F93" w:rsidRDefault="00EE3F93" w:rsidP="009F50E8">
      <w:pPr>
        <w:pStyle w:val="ListParagraph"/>
        <w:numPr>
          <w:ilvl w:val="0"/>
          <w:numId w:val="47"/>
        </w:numPr>
        <w:ind w:leftChars="0"/>
        <w:rPr>
          <w:rFonts w:eastAsiaTheme="minorEastAsia"/>
          <w:b/>
          <w:lang w:eastAsia="zh-TW"/>
        </w:rPr>
      </w:pPr>
      <w:r w:rsidRPr="00EE3F93">
        <w:rPr>
          <w:rFonts w:eastAsiaTheme="minorEastAsia"/>
          <w:b/>
          <w:lang w:eastAsia="zh-TW"/>
        </w:rPr>
        <w:t xml:space="preserve">Option 1: Install probes in test chamber according to defined </w:t>
      </w:r>
      <w:proofErr w:type="spellStart"/>
      <w:r w:rsidRPr="00EE3F93">
        <w:rPr>
          <w:rFonts w:eastAsiaTheme="minorEastAsia"/>
          <w:b/>
          <w:lang w:eastAsia="zh-TW"/>
        </w:rPr>
        <w:t>AoA</w:t>
      </w:r>
      <w:proofErr w:type="spellEnd"/>
      <w:r w:rsidR="009F50E8">
        <w:rPr>
          <w:rFonts w:eastAsiaTheme="minorEastAsia"/>
          <w:b/>
          <w:lang w:eastAsia="zh-TW"/>
        </w:rPr>
        <w:t xml:space="preserve"> </w:t>
      </w:r>
      <w:bookmarkStart w:id="4" w:name="_Hlk135060023"/>
      <w:r w:rsidR="009F50E8">
        <w:rPr>
          <w:rFonts w:eastAsiaTheme="minorEastAsia"/>
          <w:b/>
          <w:lang w:eastAsia="zh-TW"/>
        </w:rPr>
        <w:t xml:space="preserve">and keep emulator channel independent of the </w:t>
      </w:r>
      <w:proofErr w:type="spellStart"/>
      <w:r w:rsidR="009F50E8">
        <w:rPr>
          <w:rFonts w:eastAsiaTheme="minorEastAsia"/>
          <w:b/>
          <w:lang w:eastAsia="zh-TW"/>
        </w:rPr>
        <w:t>AoA</w:t>
      </w:r>
      <w:bookmarkEnd w:id="4"/>
      <w:proofErr w:type="spellEnd"/>
    </w:p>
    <w:p w14:paraId="5B96036F" w14:textId="77777777" w:rsidR="00EE3F93" w:rsidRPr="00EE3F93" w:rsidRDefault="00EE3F93" w:rsidP="009F50E8">
      <w:pPr>
        <w:pStyle w:val="ListParagraph"/>
        <w:numPr>
          <w:ilvl w:val="0"/>
          <w:numId w:val="47"/>
        </w:numPr>
        <w:ind w:leftChars="0"/>
        <w:rPr>
          <w:rFonts w:eastAsiaTheme="minorEastAsia"/>
          <w:b/>
          <w:lang w:eastAsia="zh-TW"/>
        </w:rPr>
      </w:pPr>
      <w:r w:rsidRPr="00EE3F93">
        <w:rPr>
          <w:rFonts w:eastAsiaTheme="minorEastAsia"/>
          <w:b/>
          <w:lang w:eastAsia="zh-TW"/>
        </w:rPr>
        <w:t xml:space="preserve">Option 2: Install probes in test chamber in 90 angle and model </w:t>
      </w:r>
      <w:proofErr w:type="spellStart"/>
      <w:r w:rsidRPr="00EE3F93">
        <w:rPr>
          <w:rFonts w:eastAsiaTheme="minorEastAsia"/>
          <w:b/>
          <w:lang w:eastAsia="zh-TW"/>
        </w:rPr>
        <w:t>AoA</w:t>
      </w:r>
      <w:proofErr w:type="spellEnd"/>
      <w:r w:rsidRPr="00EE3F93">
        <w:rPr>
          <w:rFonts w:eastAsiaTheme="minorEastAsia"/>
          <w:b/>
          <w:lang w:eastAsia="zh-TW"/>
        </w:rPr>
        <w:t xml:space="preserve"> in channel emulator</w:t>
      </w:r>
    </w:p>
    <w:p w14:paraId="30889B82" w14:textId="646E7405" w:rsidR="00EE3F93" w:rsidRPr="00EE3F93" w:rsidRDefault="00EE3F93" w:rsidP="009F50E8">
      <w:pPr>
        <w:pStyle w:val="ListParagraph"/>
        <w:numPr>
          <w:ilvl w:val="0"/>
          <w:numId w:val="47"/>
        </w:numPr>
        <w:ind w:leftChars="0"/>
        <w:rPr>
          <w:rFonts w:eastAsiaTheme="minorEastAsia"/>
          <w:b/>
          <w:lang w:eastAsia="zh-TW"/>
        </w:rPr>
      </w:pPr>
      <w:r w:rsidRPr="00EE3F93">
        <w:rPr>
          <w:rFonts w:eastAsiaTheme="minorEastAsia"/>
          <w:b/>
          <w:lang w:eastAsia="zh-TW"/>
        </w:rPr>
        <w:t>Other options are not precluded</w:t>
      </w:r>
    </w:p>
    <w:p w14:paraId="49368420" w14:textId="4C33F22C" w:rsidR="00EE3F93" w:rsidRDefault="00810B9D" w:rsidP="00EE3F93">
      <w:pPr>
        <w:pStyle w:val="ListParagraph"/>
        <w:ind w:leftChars="0" w:left="0"/>
        <w:jc w:val="both"/>
        <w:rPr>
          <w:rFonts w:eastAsiaTheme="minorEastAsia"/>
          <w:bCs/>
          <w:lang w:eastAsia="zh-TW"/>
        </w:rPr>
      </w:pPr>
      <w:r>
        <w:rPr>
          <w:rFonts w:eastAsiaTheme="minorEastAsia"/>
          <w:bCs/>
          <w:lang w:eastAsia="zh-TW"/>
        </w:rPr>
        <w:t>From these options we prefer Option 1</w:t>
      </w:r>
      <w:r w:rsidR="00887949">
        <w:rPr>
          <w:rFonts w:eastAsiaTheme="minorEastAsia"/>
          <w:bCs/>
          <w:lang w:eastAsia="zh-TW"/>
        </w:rPr>
        <w:t xml:space="preserve"> but are open for discussion</w:t>
      </w:r>
      <w:r>
        <w:rPr>
          <w:rFonts w:eastAsiaTheme="minorEastAsia"/>
          <w:bCs/>
          <w:lang w:eastAsia="zh-TW"/>
        </w:rPr>
        <w:t xml:space="preserve">. </w:t>
      </w:r>
      <w:r w:rsidR="00EE3F93">
        <w:rPr>
          <w:rFonts w:eastAsiaTheme="minorEastAsia"/>
          <w:bCs/>
          <w:lang w:eastAsia="zh-TW"/>
        </w:rPr>
        <w:t xml:space="preserve">After definition of </w:t>
      </w:r>
      <w:r w:rsidR="00A021DD">
        <w:rPr>
          <w:rFonts w:eastAsiaTheme="minorEastAsia"/>
          <w:bCs/>
          <w:lang w:eastAsia="zh-TW"/>
        </w:rPr>
        <w:t xml:space="preserve">the OTA </w:t>
      </w:r>
      <w:r w:rsidR="00EE3F93">
        <w:rPr>
          <w:rFonts w:eastAsiaTheme="minorEastAsia"/>
          <w:bCs/>
          <w:lang w:eastAsia="zh-TW"/>
        </w:rPr>
        <w:t xml:space="preserve">test setup in chamber is clear, we think it is possible to define </w:t>
      </w:r>
      <w:r w:rsidR="00A021DD">
        <w:rPr>
          <w:rFonts w:eastAsiaTheme="minorEastAsia"/>
          <w:bCs/>
          <w:lang w:eastAsia="zh-TW"/>
        </w:rPr>
        <w:t>emulation and simulation</w:t>
      </w:r>
      <w:r w:rsidR="00EE3F93">
        <w:rPr>
          <w:rFonts w:eastAsiaTheme="minorEastAsia"/>
          <w:bCs/>
          <w:lang w:eastAsia="zh-TW"/>
        </w:rPr>
        <w:t xml:space="preserve"> assumptions</w:t>
      </w:r>
      <w:r w:rsidR="00A021DD">
        <w:rPr>
          <w:rFonts w:eastAsiaTheme="minorEastAsia"/>
          <w:bCs/>
          <w:lang w:eastAsia="zh-TW"/>
        </w:rPr>
        <w:t>.</w:t>
      </w:r>
    </w:p>
    <w:p w14:paraId="33C7E40D" w14:textId="1605888A" w:rsidR="00EE3F93" w:rsidRPr="00EE3F93" w:rsidRDefault="009F50E8" w:rsidP="00EE3F93">
      <w:pPr>
        <w:rPr>
          <w:rFonts w:eastAsiaTheme="minorEastAsia"/>
          <w:b/>
          <w:bCs/>
          <w:lang w:val="en-US" w:eastAsia="zh-CN"/>
        </w:rPr>
      </w:pPr>
      <w:r>
        <w:rPr>
          <w:b/>
          <w:bCs/>
          <w:lang w:val="en-US"/>
        </w:rPr>
        <w:t>Observation</w:t>
      </w:r>
      <w:r w:rsidR="00EE3F93" w:rsidRPr="00EE3F93">
        <w:rPr>
          <w:b/>
          <w:bCs/>
          <w:lang w:val="en-US"/>
        </w:rPr>
        <w:t xml:space="preserve"> #</w:t>
      </w:r>
      <w:r w:rsidR="00810B9D">
        <w:rPr>
          <w:b/>
          <w:bCs/>
          <w:lang w:val="en-US"/>
        </w:rPr>
        <w:t>2</w:t>
      </w:r>
      <w:r w:rsidR="00EE3F93" w:rsidRPr="00EE3F93">
        <w:rPr>
          <w:b/>
          <w:bCs/>
          <w:lang w:val="en-US"/>
        </w:rPr>
        <w:t xml:space="preserve">: In OTA testing, we employ channel model </w:t>
      </w:r>
      <w:proofErr w:type="spellStart"/>
      <w:r w:rsidR="00EE3F93" w:rsidRPr="00EE3F93">
        <w:rPr>
          <w:b/>
          <w:bCs/>
          <w:lang w:val="en-US"/>
        </w:rPr>
        <w:t>H</w:t>
      </w:r>
      <w:r w:rsidR="00EE3F93" w:rsidRPr="00EE3F93">
        <w:rPr>
          <w:b/>
          <w:bCs/>
          <w:vertAlign w:val="subscript"/>
          <w:lang w:val="en-US"/>
        </w:rPr>
        <w:t>emulator</w:t>
      </w:r>
      <w:proofErr w:type="spellEnd"/>
      <w:r w:rsidR="00EE3F93" w:rsidRPr="00EE3F93">
        <w:rPr>
          <w:b/>
          <w:bCs/>
          <w:lang w:val="en-US"/>
        </w:rPr>
        <w:t xml:space="preserve"> (4x4) between TRPs and TX-probes</w:t>
      </w:r>
    </w:p>
    <w:p w14:paraId="16849121" w14:textId="1791683B" w:rsidR="00EE3F93" w:rsidRPr="00EE3F93" w:rsidRDefault="00EE3F93" w:rsidP="00EE3F93">
      <w:pPr>
        <w:rPr>
          <w:b/>
          <w:bCs/>
          <w:lang w:val="en-US"/>
        </w:rPr>
      </w:pPr>
      <w:r w:rsidRPr="00EE3F93">
        <w:rPr>
          <w:b/>
          <w:bCs/>
          <w:lang w:val="en-US"/>
        </w:rPr>
        <w:t>Proposal #</w:t>
      </w:r>
      <w:r w:rsidR="009F50E8">
        <w:rPr>
          <w:b/>
          <w:bCs/>
          <w:lang w:val="en-US"/>
        </w:rPr>
        <w:t>2</w:t>
      </w:r>
      <w:r w:rsidRPr="00EE3F93">
        <w:rPr>
          <w:b/>
          <w:bCs/>
          <w:lang w:val="en-US"/>
        </w:rPr>
        <w:t xml:space="preserve">: In corresponding simulations, we employ the same model </w:t>
      </w:r>
      <w:proofErr w:type="spellStart"/>
      <w:r w:rsidRPr="00EE3F93">
        <w:rPr>
          <w:b/>
          <w:bCs/>
          <w:lang w:val="en-US"/>
        </w:rPr>
        <w:t>H</w:t>
      </w:r>
      <w:r w:rsidRPr="00EE3F93">
        <w:rPr>
          <w:b/>
          <w:bCs/>
          <w:vertAlign w:val="subscript"/>
          <w:lang w:val="en-US"/>
        </w:rPr>
        <w:t>emulator</w:t>
      </w:r>
      <w:proofErr w:type="spellEnd"/>
      <w:r w:rsidRPr="00EE3F93">
        <w:rPr>
          <w:b/>
          <w:bCs/>
          <w:lang w:val="en-US"/>
        </w:rPr>
        <w:t xml:space="preserve"> concatenated with a model of the chamber channel </w:t>
      </w:r>
      <w:proofErr w:type="spellStart"/>
      <w:r w:rsidRPr="00EE3F93">
        <w:rPr>
          <w:b/>
          <w:bCs/>
          <w:lang w:val="en-US"/>
        </w:rPr>
        <w:t>H</w:t>
      </w:r>
      <w:r w:rsidRPr="00EE3F93">
        <w:rPr>
          <w:b/>
          <w:bCs/>
          <w:vertAlign w:val="subscript"/>
          <w:lang w:val="en-US"/>
        </w:rPr>
        <w:t>chamber</w:t>
      </w:r>
      <w:proofErr w:type="spellEnd"/>
      <w:r w:rsidRPr="00EE3F93">
        <w:rPr>
          <w:b/>
          <w:bCs/>
          <w:lang w:val="en-US"/>
        </w:rPr>
        <w:t xml:space="preserve"> (4x4) → </w:t>
      </w:r>
      <w:proofErr w:type="spellStart"/>
      <w:r w:rsidRPr="00EE3F93">
        <w:rPr>
          <w:b/>
          <w:bCs/>
          <w:lang w:val="en-US"/>
        </w:rPr>
        <w:t>H</w:t>
      </w:r>
      <w:r w:rsidRPr="00EE3F93">
        <w:rPr>
          <w:b/>
          <w:bCs/>
          <w:vertAlign w:val="subscript"/>
          <w:lang w:val="en-US"/>
        </w:rPr>
        <w:t>simulator</w:t>
      </w:r>
      <w:proofErr w:type="spellEnd"/>
      <w:r w:rsidRPr="00EE3F93">
        <w:rPr>
          <w:b/>
          <w:bCs/>
          <w:lang w:val="en-US"/>
        </w:rPr>
        <w:t xml:space="preserve"> = </w:t>
      </w:r>
      <w:proofErr w:type="spellStart"/>
      <w:r w:rsidRPr="00EE3F93">
        <w:rPr>
          <w:b/>
          <w:bCs/>
          <w:lang w:val="en-US"/>
        </w:rPr>
        <w:t>H</w:t>
      </w:r>
      <w:r w:rsidRPr="00EE3F93">
        <w:rPr>
          <w:b/>
          <w:bCs/>
          <w:vertAlign w:val="subscript"/>
          <w:lang w:val="en-US"/>
        </w:rPr>
        <w:t>chamber</w:t>
      </w:r>
      <w:proofErr w:type="spellEnd"/>
      <w:r w:rsidRPr="00EE3F93">
        <w:rPr>
          <w:b/>
          <w:bCs/>
          <w:lang w:val="en-US"/>
        </w:rPr>
        <w:t xml:space="preserve"> </w:t>
      </w:r>
      <w:r w:rsidR="009F50E8">
        <w:rPr>
          <w:b/>
          <w:bCs/>
          <w:lang w:val="en-US"/>
        </w:rPr>
        <w:t>∙</w:t>
      </w:r>
      <w:r w:rsidRPr="00EE3F93">
        <w:rPr>
          <w:b/>
          <w:bCs/>
          <w:lang w:val="en-US"/>
        </w:rPr>
        <w:t xml:space="preserve"> </w:t>
      </w:r>
      <w:proofErr w:type="spellStart"/>
      <w:r w:rsidRPr="00EE3F93">
        <w:rPr>
          <w:b/>
          <w:bCs/>
          <w:lang w:val="en-US"/>
        </w:rPr>
        <w:t>H</w:t>
      </w:r>
      <w:r w:rsidRPr="00EE3F93">
        <w:rPr>
          <w:b/>
          <w:bCs/>
          <w:vertAlign w:val="subscript"/>
          <w:lang w:val="en-US"/>
        </w:rPr>
        <w:t>emu</w:t>
      </w:r>
      <w:r>
        <w:rPr>
          <w:b/>
          <w:bCs/>
          <w:vertAlign w:val="subscript"/>
          <w:lang w:val="en-US"/>
        </w:rPr>
        <w:t>lator</w:t>
      </w:r>
      <w:proofErr w:type="spellEnd"/>
    </w:p>
    <w:p w14:paraId="76C0609F" w14:textId="418A016E" w:rsidR="00EE3F93" w:rsidRPr="00EE3F93" w:rsidRDefault="009F50E8" w:rsidP="00EE3F93">
      <w:pPr>
        <w:rPr>
          <w:b/>
          <w:bCs/>
          <w:lang w:val="en-US"/>
        </w:rPr>
      </w:pPr>
      <w:r>
        <w:rPr>
          <w:b/>
          <w:bCs/>
          <w:lang w:val="en-US"/>
        </w:rPr>
        <w:t>Observation</w:t>
      </w:r>
      <w:r w:rsidR="00EE3F93" w:rsidRPr="00EE3F93">
        <w:rPr>
          <w:b/>
          <w:bCs/>
          <w:lang w:val="en-US"/>
        </w:rPr>
        <w:t xml:space="preserve"> #</w:t>
      </w:r>
      <w:r w:rsidR="00810B9D">
        <w:rPr>
          <w:b/>
          <w:bCs/>
          <w:lang w:val="en-US"/>
        </w:rPr>
        <w:t>3</w:t>
      </w:r>
      <w:r w:rsidR="00EE3F93" w:rsidRPr="00EE3F93">
        <w:rPr>
          <w:b/>
          <w:bCs/>
          <w:lang w:val="en-US"/>
        </w:rPr>
        <w:t xml:space="preserve">: Chamber channel </w:t>
      </w:r>
      <w:proofErr w:type="spellStart"/>
      <w:r w:rsidR="00EE3F93" w:rsidRPr="00EE3F93">
        <w:rPr>
          <w:b/>
          <w:bCs/>
          <w:lang w:val="en-US"/>
        </w:rPr>
        <w:t>H</w:t>
      </w:r>
      <w:r w:rsidR="00EE3F93" w:rsidRPr="00EE3F93">
        <w:rPr>
          <w:b/>
          <w:bCs/>
          <w:vertAlign w:val="subscript"/>
          <w:lang w:val="en-US"/>
        </w:rPr>
        <w:t>chamber</w:t>
      </w:r>
      <w:proofErr w:type="spellEnd"/>
      <w:r w:rsidR="00EE3F93" w:rsidRPr="00EE3F93">
        <w:rPr>
          <w:b/>
          <w:bCs/>
          <w:lang w:val="en-US"/>
        </w:rPr>
        <w:t xml:space="preserve"> is not fading, but rather constant</w:t>
      </w:r>
      <w:r>
        <w:rPr>
          <w:b/>
          <w:bCs/>
          <w:lang w:val="en-US"/>
        </w:rPr>
        <w:t xml:space="preserve"> and deterministic</w:t>
      </w:r>
      <w:r w:rsidR="00EE3F93" w:rsidRPr="00EE3F93">
        <w:rPr>
          <w:b/>
          <w:bCs/>
          <w:lang w:val="en-US"/>
        </w:rPr>
        <w:t xml:space="preserve"> for a given physical TX-probe and UE-panel setup (depending on </w:t>
      </w:r>
      <w:proofErr w:type="spellStart"/>
      <w:r w:rsidR="00EE3F93" w:rsidRPr="00EE3F93">
        <w:rPr>
          <w:b/>
          <w:bCs/>
          <w:lang w:val="en-US"/>
        </w:rPr>
        <w:t>AoA</w:t>
      </w:r>
      <w:proofErr w:type="spellEnd"/>
      <w:r w:rsidR="00EE3F93" w:rsidRPr="00EE3F93">
        <w:rPr>
          <w:b/>
          <w:bCs/>
          <w:lang w:val="en-US"/>
        </w:rPr>
        <w:t>)</w:t>
      </w:r>
    </w:p>
    <w:p w14:paraId="4D47B876" w14:textId="5129DBD9" w:rsidR="00EE3F93" w:rsidRDefault="00EE3F93" w:rsidP="00EE3F93">
      <w:pPr>
        <w:rPr>
          <w:b/>
          <w:bCs/>
          <w:lang w:val="en-US"/>
        </w:rPr>
      </w:pPr>
      <w:r w:rsidRPr="00EE3F93">
        <w:rPr>
          <w:b/>
          <w:bCs/>
          <w:lang w:val="en-US"/>
        </w:rPr>
        <w:t>Proposal #</w:t>
      </w:r>
      <w:r w:rsidR="009F50E8">
        <w:rPr>
          <w:b/>
          <w:bCs/>
          <w:lang w:val="en-US"/>
        </w:rPr>
        <w:t>3</w:t>
      </w:r>
      <w:r w:rsidRPr="00EE3F93">
        <w:rPr>
          <w:b/>
          <w:bCs/>
          <w:lang w:val="en-US"/>
        </w:rPr>
        <w:t>:</w:t>
      </w:r>
      <w:r w:rsidR="00791ACB">
        <w:rPr>
          <w:b/>
          <w:bCs/>
          <w:lang w:val="en-US"/>
        </w:rPr>
        <w:t xml:space="preserve"> W</w:t>
      </w:r>
      <w:r w:rsidRPr="00EE3F93">
        <w:rPr>
          <w:b/>
          <w:bCs/>
          <w:lang w:val="en-US"/>
        </w:rPr>
        <w:t xml:space="preserve">e need to specify the properties of both </w:t>
      </w:r>
      <w:proofErr w:type="spellStart"/>
      <w:r w:rsidRPr="00EE3F93">
        <w:rPr>
          <w:b/>
          <w:bCs/>
          <w:lang w:val="en-US"/>
        </w:rPr>
        <w:t>H</w:t>
      </w:r>
      <w:r w:rsidRPr="00EE3F93">
        <w:rPr>
          <w:b/>
          <w:bCs/>
          <w:vertAlign w:val="subscript"/>
          <w:lang w:val="en-US"/>
        </w:rPr>
        <w:t>chamber</w:t>
      </w:r>
      <w:proofErr w:type="spellEnd"/>
      <w:r w:rsidRPr="00EE3F93">
        <w:rPr>
          <w:b/>
          <w:bCs/>
          <w:lang w:val="en-US"/>
        </w:rPr>
        <w:t xml:space="preserve"> and </w:t>
      </w:r>
      <w:proofErr w:type="spellStart"/>
      <w:r w:rsidRPr="00EE3F93">
        <w:rPr>
          <w:b/>
          <w:bCs/>
          <w:lang w:val="en-US"/>
        </w:rPr>
        <w:t>H</w:t>
      </w:r>
      <w:r w:rsidRPr="00EE3F93">
        <w:rPr>
          <w:b/>
          <w:bCs/>
          <w:vertAlign w:val="subscript"/>
          <w:lang w:val="en-US"/>
        </w:rPr>
        <w:t>emulator</w:t>
      </w:r>
      <w:proofErr w:type="spellEnd"/>
      <w:r w:rsidRPr="00EE3F93">
        <w:rPr>
          <w:b/>
          <w:bCs/>
          <w:lang w:val="en-US"/>
        </w:rPr>
        <w:t xml:space="preserve"> </w:t>
      </w:r>
      <w:r w:rsidR="009F50E8">
        <w:rPr>
          <w:b/>
          <w:bCs/>
          <w:lang w:val="en-US"/>
        </w:rPr>
        <w:t>explicitly</w:t>
      </w:r>
    </w:p>
    <w:p w14:paraId="719D21DC" w14:textId="056A0C16" w:rsidR="009F50E8" w:rsidRPr="009F50E8" w:rsidRDefault="009F50E8" w:rsidP="00EE3F93">
      <w:pPr>
        <w:rPr>
          <w:lang w:val="en-US"/>
        </w:rPr>
      </w:pPr>
      <w:r w:rsidRPr="009F50E8">
        <w:rPr>
          <w:lang w:val="en-US"/>
        </w:rPr>
        <w:t>Sign</w:t>
      </w:r>
      <w:r>
        <w:rPr>
          <w:lang w:val="en-US"/>
        </w:rPr>
        <w:t>al model can be written as</w:t>
      </w:r>
    </w:p>
    <w:p w14:paraId="22B6BE2E" w14:textId="79C61D84" w:rsidR="00185FA8" w:rsidRDefault="00E156D7" w:rsidP="00185FA8">
      <w:pPr>
        <w:jc w:val="center"/>
      </w:p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y</m:t>
                      </m:r>
                    </m:e>
                    <m:sub>
                      <m:r>
                        <w:rPr>
                          <w:rFonts w:ascii="Cambria Math" w:hAnsi="Cambria Math"/>
                        </w:rPr>
                        <m:t>1</m:t>
                      </m:r>
                    </m:sub>
                  </m:sSub>
                </m:e>
              </m:mr>
              <m:mr>
                <m:e>
                  <m:sSub>
                    <m:sSubPr>
                      <m:ctrlPr>
                        <w:rPr>
                          <w:rFonts w:ascii="Cambria Math" w:hAnsi="Cambria Math"/>
                          <w:i/>
                        </w:rPr>
                      </m:ctrlPr>
                    </m:sSubPr>
                    <m:e>
                      <m:r>
                        <m:rPr>
                          <m:sty m:val="bi"/>
                        </m:rPr>
                        <w:rPr>
                          <w:rFonts w:ascii="Cambria Math" w:hAnsi="Cambria Math"/>
                        </w:rPr>
                        <m:t>y</m:t>
                      </m:r>
                    </m:e>
                    <m:sub>
                      <m:r>
                        <w:rPr>
                          <w:rFonts w:ascii="Cambria Math" w:hAnsi="Cambria Math"/>
                        </w:rPr>
                        <m:t>2</m:t>
                      </m:r>
                    </m:sub>
                  </m:sSub>
                </m:e>
              </m:mr>
            </m:m>
          </m:e>
        </m:d>
        <m:r>
          <w:rPr>
            <w:rFonts w:ascii="Cambria Math" w:hAnsi="Cambria Math"/>
          </w:rPr>
          <m:t>=</m:t>
        </m:r>
        <w:bookmarkStart w:id="5" w:name="_Hlk135058728"/>
        <m:sSub>
          <m:sSubPr>
            <m:ctrlPr>
              <w:rPr>
                <w:rFonts w:ascii="Cambria Math" w:hAnsi="Cambria Math"/>
                <w:i/>
              </w:rPr>
            </m:ctrlPr>
          </m:sSubPr>
          <m:e>
            <m:r>
              <m:rPr>
                <m:sty m:val="b"/>
              </m:rPr>
              <w:rPr>
                <w:rFonts w:ascii="Cambria Math" w:hAnsi="Cambria Math"/>
              </w:rPr>
              <m:t>H</m:t>
            </m:r>
          </m:e>
          <m:sub>
            <m:r>
              <m:rPr>
                <m:sty m:val="p"/>
              </m:rPr>
              <w:rPr>
                <w:rFonts w:ascii="Cambria Math" w:hAnsi="Cambria Math"/>
              </w:rPr>
              <m:t>chamber</m:t>
            </m:r>
          </m:sub>
        </m:sSub>
        <w:bookmarkEnd w:id="5"/>
        <m:r>
          <w:rPr>
            <w:rFonts w:ascii="Cambria Math" w:hAnsi="Cambria Math"/>
          </w:rPr>
          <m:t>∙</m:t>
        </m:r>
        <m:d>
          <m:dPr>
            <m:ctrlPr>
              <w:rPr>
                <w:rFonts w:ascii="Cambria Math" w:hAnsi="Cambria Math"/>
                <w:i/>
              </w:rPr>
            </m:ctrlPr>
          </m:dPr>
          <m:e>
            <m:sSub>
              <m:sSubPr>
                <m:ctrlPr>
                  <w:rPr>
                    <w:rFonts w:ascii="Cambria Math" w:hAnsi="Cambria Math"/>
                    <w:i/>
                  </w:rPr>
                </m:ctrlPr>
              </m:sSubPr>
              <m:e>
                <m:r>
                  <m:rPr>
                    <m:sty m:val="b"/>
                  </m:rPr>
                  <w:rPr>
                    <w:rFonts w:ascii="Cambria Math" w:hAnsi="Cambria Math"/>
                  </w:rPr>
                  <m:t>H</m:t>
                </m:r>
              </m:e>
              <m:sub>
                <m:r>
                  <m:rPr>
                    <m:sty m:val="p"/>
                  </m:rPr>
                  <w:rPr>
                    <w:rFonts w:ascii="Cambria Math" w:hAnsi="Cambria Math"/>
                  </w:rPr>
                  <m:t>emulator</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x</m:t>
                          </m:r>
                        </m:e>
                        <m:sub>
                          <m:r>
                            <w:rPr>
                              <w:rFonts w:ascii="Cambria Math" w:hAnsi="Cambria Math"/>
                            </w:rPr>
                            <m:t>1</m:t>
                          </m:r>
                        </m:sub>
                      </m:sSub>
                    </m:e>
                  </m:mr>
                  <m:mr>
                    <m:e>
                      <m:sSub>
                        <m:sSubPr>
                          <m:ctrlPr>
                            <w:rPr>
                              <w:rFonts w:ascii="Cambria Math" w:hAnsi="Cambria Math"/>
                              <w:i/>
                            </w:rPr>
                          </m:ctrlPr>
                        </m:sSubPr>
                        <m:e>
                          <m:r>
                            <m:rPr>
                              <m:sty m:val="bi"/>
                            </m:rPr>
                            <w:rPr>
                              <w:rFonts w:ascii="Cambria Math" w:hAnsi="Cambria Math"/>
                            </w:rPr>
                            <m:t>x</m:t>
                          </m:r>
                        </m:e>
                        <m:sub>
                          <m:r>
                            <w:rPr>
                              <w:rFonts w:ascii="Cambria Math" w:hAnsi="Cambria Math"/>
                            </w:rPr>
                            <m:t>2</m:t>
                          </m:r>
                        </m:sub>
                      </m:sSub>
                    </m:e>
                  </m:mr>
                </m:m>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n</m:t>
                          </m:r>
                        </m:e>
                        <m:sub>
                          <m:r>
                            <w:rPr>
                              <w:rFonts w:ascii="Cambria Math" w:hAnsi="Cambria Math"/>
                            </w:rPr>
                            <m:t>1</m:t>
                          </m:r>
                        </m:sub>
                      </m:sSub>
                    </m:e>
                  </m:mr>
                  <m:mr>
                    <m:e>
                      <m:sSub>
                        <m:sSubPr>
                          <m:ctrlPr>
                            <w:rPr>
                              <w:rFonts w:ascii="Cambria Math" w:hAnsi="Cambria Math"/>
                              <w:i/>
                            </w:rPr>
                          </m:ctrlPr>
                        </m:sSubPr>
                        <m:e>
                          <m:r>
                            <m:rPr>
                              <m:sty m:val="bi"/>
                            </m:rPr>
                            <w:rPr>
                              <w:rFonts w:ascii="Cambria Math" w:hAnsi="Cambria Math"/>
                            </w:rPr>
                            <m:t>n</m:t>
                          </m:r>
                        </m:e>
                        <m:sub>
                          <m:r>
                            <w:rPr>
                              <w:rFonts w:ascii="Cambria Math" w:hAnsi="Cambria Math"/>
                            </w:rPr>
                            <m:t>2</m:t>
                          </m:r>
                        </m:sub>
                      </m:sSub>
                    </m:e>
                  </m:mr>
                </m:m>
              </m:e>
            </m:d>
          </m:e>
        </m:d>
      </m:oMath>
      <w:r w:rsidR="00185FA8">
        <w:t>,</w:t>
      </w:r>
    </w:p>
    <w:p w14:paraId="2CD3EB87" w14:textId="2ECDAD16" w:rsidR="00185FA8" w:rsidRPr="00185FA8" w:rsidRDefault="00185FA8" w:rsidP="00185FA8">
      <w:pPr>
        <w:jc w:val="both"/>
      </w:pPr>
      <w:proofErr w:type="gramStart"/>
      <w:r>
        <w:t>where</w:t>
      </w:r>
      <w:proofErr w:type="gramEnd"/>
    </w:p>
    <w:p w14:paraId="58FF6173" w14:textId="77777777" w:rsidR="00185FA8" w:rsidRPr="00185FA8" w:rsidRDefault="00E156D7" w:rsidP="00185FA8">
      <w:pPr>
        <w:pStyle w:val="ListParagraph"/>
        <w:ind w:leftChars="0" w:left="0"/>
        <w:jc w:val="both"/>
        <w:rPr>
          <w:rFonts w:eastAsiaTheme="minorEastAsia"/>
        </w:rPr>
      </w:pPr>
      <m:oMathPara>
        <m:oMath>
          <m:sSub>
            <m:sSubPr>
              <m:ctrlPr>
                <w:rPr>
                  <w:rFonts w:ascii="Cambria Math" w:hAnsi="Cambria Math"/>
                  <w:i/>
                </w:rPr>
              </m:ctrlPr>
            </m:sSubPr>
            <m:e>
              <m:r>
                <m:rPr>
                  <m:sty m:val="b"/>
                </m:rPr>
                <w:rPr>
                  <w:rFonts w:ascii="Cambria Math" w:hAnsi="Cambria Math"/>
                </w:rPr>
                <m:t>H</m:t>
              </m:r>
            </m:e>
            <m:sub>
              <m:r>
                <m:rPr>
                  <m:sty m:val="p"/>
                </m:rPr>
                <w:rPr>
                  <w:rFonts w:ascii="Cambria Math" w:hAnsi="Cambria Math"/>
                </w:rPr>
                <m:t>emulator</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b/>
                            <w:bCs/>
                            <w:iCs/>
                          </w:rPr>
                        </m:ctrlPr>
                      </m:sSubPr>
                      <m:e>
                        <m:r>
                          <m:rPr>
                            <m:sty m:val="b"/>
                          </m:rPr>
                          <w:rPr>
                            <w:rFonts w:ascii="Cambria Math" w:hAnsi="Cambria Math"/>
                          </w:rPr>
                          <m:t>H</m:t>
                        </m:r>
                      </m:e>
                      <m:sub>
                        <m:r>
                          <w:rPr>
                            <w:rFonts w:ascii="Cambria Math" w:hAnsi="Cambria Math"/>
                          </w:rPr>
                          <m:t>11</m:t>
                        </m:r>
                      </m:sub>
                    </m:sSub>
                  </m:e>
                  <m:e>
                    <m:sSub>
                      <m:sSubPr>
                        <m:ctrlPr>
                          <w:rPr>
                            <w:rFonts w:ascii="Cambria Math" w:hAnsi="Cambria Math"/>
                            <w:b/>
                            <w:bCs/>
                            <w:iCs/>
                          </w:rPr>
                        </m:ctrlPr>
                      </m:sSubPr>
                      <m:e>
                        <m:r>
                          <m:rPr>
                            <m:sty m:val="b"/>
                          </m:rPr>
                          <w:rPr>
                            <w:rFonts w:ascii="Cambria Math" w:hAnsi="Cambria Math"/>
                          </w:rPr>
                          <m:t>H</m:t>
                        </m:r>
                      </m:e>
                      <m:sub>
                        <m:r>
                          <w:rPr>
                            <w:rFonts w:ascii="Cambria Math" w:hAnsi="Cambria Math"/>
                          </w:rPr>
                          <m:t>12</m:t>
                        </m:r>
                      </m:sub>
                    </m:sSub>
                  </m:e>
                </m:mr>
                <m:mr>
                  <m:e>
                    <m:sSub>
                      <m:sSubPr>
                        <m:ctrlPr>
                          <w:rPr>
                            <w:rFonts w:ascii="Cambria Math" w:hAnsi="Cambria Math"/>
                            <w:b/>
                            <w:bCs/>
                            <w:iCs/>
                          </w:rPr>
                        </m:ctrlPr>
                      </m:sSubPr>
                      <m:e>
                        <m:r>
                          <m:rPr>
                            <m:sty m:val="b"/>
                          </m:rPr>
                          <w:rPr>
                            <w:rFonts w:ascii="Cambria Math" w:hAnsi="Cambria Math"/>
                          </w:rPr>
                          <m:t>H</m:t>
                        </m:r>
                      </m:e>
                      <m:sub>
                        <m:r>
                          <w:rPr>
                            <w:rFonts w:ascii="Cambria Math" w:hAnsi="Cambria Math"/>
                          </w:rPr>
                          <m:t>21</m:t>
                        </m:r>
                      </m:sub>
                    </m:sSub>
                  </m:e>
                  <m:e>
                    <m:sSub>
                      <m:sSubPr>
                        <m:ctrlPr>
                          <w:rPr>
                            <w:rFonts w:ascii="Cambria Math" w:hAnsi="Cambria Math"/>
                            <w:b/>
                            <w:bCs/>
                            <w:iCs/>
                          </w:rPr>
                        </m:ctrlPr>
                      </m:sSubPr>
                      <m:e>
                        <m:r>
                          <m:rPr>
                            <m:sty m:val="b"/>
                          </m:rPr>
                          <w:rPr>
                            <w:rFonts w:ascii="Cambria Math" w:hAnsi="Cambria Math"/>
                          </w:rPr>
                          <m:t>H</m:t>
                        </m:r>
                      </m:e>
                      <m:sub>
                        <m:r>
                          <w:rPr>
                            <w:rFonts w:ascii="Cambria Math" w:hAnsi="Cambria Math"/>
                          </w:rPr>
                          <m:t>22</m:t>
                        </m:r>
                      </m:sub>
                    </m:sSub>
                  </m:e>
                </m:mr>
              </m:m>
            </m:e>
          </m:d>
        </m:oMath>
      </m:oMathPara>
    </w:p>
    <w:p w14:paraId="58420A73" w14:textId="4181E533" w:rsidR="00BB3D4D" w:rsidRDefault="00BB3D4D" w:rsidP="00185FA8">
      <w:r>
        <w:t>Note that noise is added already at channel emulator, and we assume that chamber SNR is very high.</w:t>
      </w:r>
    </w:p>
    <w:p w14:paraId="584A5696" w14:textId="40675C05" w:rsidR="00185FA8" w:rsidRDefault="00185FA8" w:rsidP="00185FA8">
      <w:r>
        <w:t xml:space="preserve">If we want to introduce cross TRP signal via </w:t>
      </w:r>
      <w:proofErr w:type="spellStart"/>
      <w:r w:rsidRPr="00810B9D">
        <w:rPr>
          <w:b/>
          <w:bCs/>
        </w:rPr>
        <w:t>H</w:t>
      </w:r>
      <w:r w:rsidRPr="00185FA8">
        <w:rPr>
          <w:vertAlign w:val="subscript"/>
        </w:rPr>
        <w:t>chamber</w:t>
      </w:r>
      <w:proofErr w:type="spellEnd"/>
      <w:r>
        <w:t xml:space="preserve"> only, we can set </w:t>
      </w:r>
      <w:r w:rsidRPr="00810B9D">
        <w:rPr>
          <w:b/>
          <w:bCs/>
        </w:rPr>
        <w:t>H</w:t>
      </w:r>
      <w:r w:rsidRPr="00185FA8">
        <w:rPr>
          <w:vertAlign w:val="subscript"/>
        </w:rPr>
        <w:t>12</w:t>
      </w:r>
      <w:r>
        <w:t xml:space="preserve"> and </w:t>
      </w:r>
      <w:r w:rsidRPr="00810B9D">
        <w:rPr>
          <w:b/>
          <w:bCs/>
        </w:rPr>
        <w:t>H</w:t>
      </w:r>
      <w:r w:rsidRPr="00185FA8">
        <w:rPr>
          <w:vertAlign w:val="subscript"/>
        </w:rPr>
        <w:t>21</w:t>
      </w:r>
      <w:r>
        <w:t xml:space="preserve"> as all zeros.</w:t>
      </w:r>
    </w:p>
    <w:p w14:paraId="79238570" w14:textId="48DAE02F" w:rsidR="00791ACB" w:rsidRPr="00791ACB" w:rsidRDefault="00791ACB" w:rsidP="00185FA8">
      <w:pPr>
        <w:rPr>
          <w:b/>
          <w:bCs/>
          <w:lang w:val="en-US"/>
        </w:rPr>
      </w:pPr>
      <w:r w:rsidRPr="00791ACB">
        <w:rPr>
          <w:b/>
          <w:bCs/>
        </w:rPr>
        <w:t xml:space="preserve">Proposal #4: In </w:t>
      </w:r>
      <w:proofErr w:type="spellStart"/>
      <w:r w:rsidRPr="00791ACB">
        <w:rPr>
          <w:b/>
          <w:bCs/>
        </w:rPr>
        <w:t>H</w:t>
      </w:r>
      <w:r w:rsidRPr="00791ACB">
        <w:rPr>
          <w:b/>
          <w:bCs/>
          <w:vertAlign w:val="subscript"/>
        </w:rPr>
        <w:t>emulator</w:t>
      </w:r>
      <w:proofErr w:type="spellEnd"/>
      <w:r w:rsidRPr="00791ACB">
        <w:rPr>
          <w:b/>
          <w:bCs/>
        </w:rPr>
        <w:t xml:space="preserve"> set H</w:t>
      </w:r>
      <w:r w:rsidRPr="00791ACB">
        <w:rPr>
          <w:b/>
          <w:bCs/>
          <w:vertAlign w:val="subscript"/>
        </w:rPr>
        <w:t>12</w:t>
      </w:r>
      <w:r w:rsidRPr="00791ACB">
        <w:rPr>
          <w:b/>
          <w:bCs/>
        </w:rPr>
        <w:t xml:space="preserve"> and H</w:t>
      </w:r>
      <w:r w:rsidRPr="00791ACB">
        <w:rPr>
          <w:b/>
          <w:bCs/>
          <w:vertAlign w:val="subscript"/>
        </w:rPr>
        <w:t>21</w:t>
      </w:r>
      <w:r w:rsidRPr="00791ACB">
        <w:rPr>
          <w:b/>
          <w:bCs/>
        </w:rPr>
        <w:t xml:space="preserve"> as all zeros, and model H</w:t>
      </w:r>
      <w:r w:rsidRPr="00791ACB">
        <w:rPr>
          <w:b/>
          <w:bCs/>
          <w:vertAlign w:val="subscript"/>
        </w:rPr>
        <w:t>11</w:t>
      </w:r>
      <w:r w:rsidRPr="00791ACB">
        <w:rPr>
          <w:b/>
          <w:bCs/>
        </w:rPr>
        <w:t xml:space="preserve"> and H</w:t>
      </w:r>
      <w:r w:rsidRPr="00791ACB">
        <w:rPr>
          <w:b/>
          <w:bCs/>
          <w:vertAlign w:val="subscript"/>
        </w:rPr>
        <w:t xml:space="preserve">22 </w:t>
      </w:r>
      <w:r w:rsidRPr="00791ACB">
        <w:rPr>
          <w:b/>
          <w:bCs/>
        </w:rPr>
        <w:t>as mutually independent 2x2 fading channels</w:t>
      </w:r>
      <w:r>
        <w:rPr>
          <w:b/>
          <w:bCs/>
        </w:rPr>
        <w:t xml:space="preserve"> that can follow some existing 3GPP correlation model (for example 2x2 </w:t>
      </w:r>
      <w:proofErr w:type="spellStart"/>
      <w:r>
        <w:rPr>
          <w:b/>
          <w:bCs/>
        </w:rPr>
        <w:t>Xpol</w:t>
      </w:r>
      <w:proofErr w:type="spellEnd"/>
      <w:r>
        <w:rPr>
          <w:b/>
          <w:bCs/>
        </w:rPr>
        <w:t xml:space="preserve"> high)</w:t>
      </w:r>
    </w:p>
    <w:p w14:paraId="0AEC8581" w14:textId="77777777" w:rsidR="00110B1C" w:rsidRDefault="00110B1C" w:rsidP="00EE3F93"/>
    <w:p w14:paraId="25957BFA" w14:textId="77777777" w:rsidR="00110B1C" w:rsidRDefault="00110B1C" w:rsidP="00EE3F93"/>
    <w:p w14:paraId="126F2223" w14:textId="77777777" w:rsidR="00110B1C" w:rsidRDefault="00110B1C" w:rsidP="00EE3F93"/>
    <w:p w14:paraId="27F5E25D" w14:textId="72C1DE04" w:rsidR="00185FA8" w:rsidRPr="00EE3F93" w:rsidRDefault="00185FA8" w:rsidP="00EE3F93">
      <w:pPr>
        <w:rPr>
          <w:b/>
          <w:bCs/>
          <w:lang w:val="en-US"/>
        </w:rPr>
      </w:pPr>
      <w:r>
        <w:lastRenderedPageBreak/>
        <w:t xml:space="preserve">In the simplest form, </w:t>
      </w:r>
      <w:proofErr w:type="spellStart"/>
      <w:r w:rsidRPr="00810B9D">
        <w:rPr>
          <w:b/>
          <w:bCs/>
        </w:rPr>
        <w:t>H</w:t>
      </w:r>
      <w:r w:rsidRPr="00185FA8">
        <w:rPr>
          <w:vertAlign w:val="subscript"/>
        </w:rPr>
        <w:t>chamber</w:t>
      </w:r>
      <w:proofErr w:type="spellEnd"/>
      <w:r>
        <w:t xml:space="preserve"> could be defined as</w:t>
      </w:r>
    </w:p>
    <w:p w14:paraId="0A036474" w14:textId="4876FD7A" w:rsidR="00EE3F93" w:rsidRPr="00185FA8" w:rsidRDefault="00E156D7" w:rsidP="00EE3F93">
      <w:pPr>
        <w:pStyle w:val="ListParagraph"/>
        <w:ind w:leftChars="0" w:left="0"/>
        <w:jc w:val="both"/>
        <w:rPr>
          <w:rFonts w:eastAsiaTheme="minorEastAsia"/>
        </w:rPr>
      </w:pPr>
      <m:oMathPara>
        <m:oMath>
          <m:sSub>
            <m:sSubPr>
              <m:ctrlPr>
                <w:rPr>
                  <w:rFonts w:ascii="Cambria Math" w:hAnsi="Cambria Math"/>
                  <w:i/>
                </w:rPr>
              </m:ctrlPr>
            </m:sSubPr>
            <m:e>
              <m:r>
                <m:rPr>
                  <m:sty m:val="b"/>
                </m:rPr>
                <w:rPr>
                  <w:rFonts w:ascii="Cambria Math" w:hAnsi="Cambria Math"/>
                </w:rPr>
                <m:t>H</m:t>
              </m:r>
            </m:e>
            <m:sub>
              <m:r>
                <m:rPr>
                  <m:sty m:val="p"/>
                </m:rPr>
                <w:rPr>
                  <w:rFonts w:ascii="Cambria Math" w:hAnsi="Cambria Math"/>
                </w:rPr>
                <m:t>chamber</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m:rPr>
                        <m:sty m:val="b"/>
                      </m:rPr>
                      <w:rPr>
                        <w:rFonts w:ascii="Cambria Math" w:hAnsi="Cambria Math"/>
                      </w:rPr>
                      <m:t>I</m:t>
                    </m:r>
                  </m:e>
                  <m:e>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γ</m:t>
                            </m:r>
                          </m:e>
                        </m:rad>
                      </m:den>
                    </m:f>
                    <m:r>
                      <m:rPr>
                        <m:sty m:val="b"/>
                      </m:rPr>
                      <w:rPr>
                        <w:rFonts w:ascii="Cambria Math" w:hAnsi="Cambria Math"/>
                      </w:rPr>
                      <m:t>I</m:t>
                    </m:r>
                  </m:e>
                </m:mr>
                <m:mr>
                  <m:e>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γ</m:t>
                            </m:r>
                          </m:e>
                        </m:rad>
                      </m:den>
                    </m:f>
                    <m:r>
                      <m:rPr>
                        <m:sty m:val="b"/>
                      </m:rPr>
                      <w:rPr>
                        <w:rFonts w:ascii="Cambria Math" w:hAnsi="Cambria Math"/>
                      </w:rPr>
                      <m:t>I</m:t>
                    </m:r>
                  </m:e>
                  <m:e>
                    <m:r>
                      <m:rPr>
                        <m:sty m:val="b"/>
                      </m:rPr>
                      <w:rPr>
                        <w:rFonts w:ascii="Cambria Math" w:hAnsi="Cambria Math"/>
                      </w:rPr>
                      <m:t>I</m:t>
                    </m:r>
                  </m:e>
                </m:mr>
              </m:m>
            </m:e>
          </m:d>
        </m:oMath>
      </m:oMathPara>
    </w:p>
    <w:p w14:paraId="6CF26AC0" w14:textId="32CCCE69" w:rsidR="00810B9D" w:rsidRPr="00791ACB" w:rsidRDefault="00185FA8" w:rsidP="00810B9D">
      <w:pPr>
        <w:pStyle w:val="ListParagraph"/>
        <w:ind w:leftChars="0" w:left="0"/>
        <w:jc w:val="both"/>
        <w:rPr>
          <w:b/>
          <w:bCs/>
        </w:rPr>
      </w:pPr>
      <w:r w:rsidRPr="00791ACB">
        <w:rPr>
          <w:rFonts w:eastAsiaTheme="minorEastAsia"/>
          <w:b/>
          <w:bCs/>
        </w:rPr>
        <w:t>Proposal #</w:t>
      </w:r>
      <w:r w:rsidR="00791ACB">
        <w:rPr>
          <w:rFonts w:eastAsiaTheme="minorEastAsia"/>
          <w:b/>
          <w:bCs/>
        </w:rPr>
        <w:t>5</w:t>
      </w:r>
      <w:r w:rsidRPr="00791ACB">
        <w:rPr>
          <w:rFonts w:eastAsiaTheme="minorEastAsia"/>
          <w:b/>
          <w:bCs/>
        </w:rPr>
        <w:t xml:space="preserve">: </w:t>
      </w:r>
      <w:r w:rsidR="00791ACB">
        <w:rPr>
          <w:rFonts w:eastAsiaTheme="minorEastAsia"/>
          <w:b/>
          <w:bCs/>
        </w:rPr>
        <w:t xml:space="preserve">Define </w:t>
      </w:r>
      <m:oMath>
        <m:sSub>
          <m:sSubPr>
            <m:ctrlPr>
              <w:rPr>
                <w:rFonts w:ascii="Cambria Math" w:hAnsi="Cambria Math"/>
                <w:i/>
              </w:rPr>
            </m:ctrlPr>
          </m:sSubPr>
          <m:e>
            <m:r>
              <m:rPr>
                <m:sty m:val="b"/>
              </m:rPr>
              <w:rPr>
                <w:rFonts w:ascii="Cambria Math" w:hAnsi="Cambria Math"/>
              </w:rPr>
              <m:t>H</m:t>
            </m:r>
          </m:e>
          <m:sub>
            <m:r>
              <m:rPr>
                <m:sty m:val="p"/>
              </m:rPr>
              <w:rPr>
                <w:rFonts w:ascii="Cambria Math" w:hAnsi="Cambria Math"/>
              </w:rPr>
              <m:t>chamber</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m:rPr>
                      <m:sty m:val="b"/>
                    </m:rPr>
                    <w:rPr>
                      <w:rFonts w:ascii="Cambria Math" w:hAnsi="Cambria Math"/>
                    </w:rPr>
                    <m:t>I</m:t>
                  </m:r>
                </m:e>
                <m:e>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γ</m:t>
                          </m:r>
                        </m:e>
                      </m:rad>
                    </m:den>
                  </m:f>
                  <m:r>
                    <m:rPr>
                      <m:sty m:val="b"/>
                    </m:rPr>
                    <w:rPr>
                      <w:rFonts w:ascii="Cambria Math" w:hAnsi="Cambria Math"/>
                    </w:rPr>
                    <m:t>I</m:t>
                  </m:r>
                </m:e>
              </m:mr>
              <m:mr>
                <m:e>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γ</m:t>
                          </m:r>
                        </m:e>
                      </m:rad>
                    </m:den>
                  </m:f>
                  <m:r>
                    <m:rPr>
                      <m:sty m:val="b"/>
                    </m:rPr>
                    <w:rPr>
                      <w:rFonts w:ascii="Cambria Math" w:hAnsi="Cambria Math"/>
                    </w:rPr>
                    <m:t>I</m:t>
                  </m:r>
                </m:e>
                <m:e>
                  <m:r>
                    <m:rPr>
                      <m:sty m:val="b"/>
                    </m:rPr>
                    <w:rPr>
                      <w:rFonts w:ascii="Cambria Math" w:hAnsi="Cambria Math"/>
                    </w:rPr>
                    <m:t>I</m:t>
                  </m:r>
                </m:e>
              </m:mr>
            </m:m>
          </m:e>
        </m:d>
      </m:oMath>
      <w:r w:rsidR="00810B9D">
        <w:rPr>
          <w:b/>
          <w:bCs/>
        </w:rPr>
        <w:t xml:space="preserve">, where γ depends on </w:t>
      </w:r>
      <w:proofErr w:type="spellStart"/>
      <w:r w:rsidR="00810B9D">
        <w:rPr>
          <w:b/>
          <w:bCs/>
        </w:rPr>
        <w:t>AoA</w:t>
      </w:r>
      <w:proofErr w:type="spellEnd"/>
      <w:r w:rsidR="00810B9D">
        <w:rPr>
          <w:b/>
          <w:bCs/>
        </w:rPr>
        <w:t>.</w:t>
      </w:r>
    </w:p>
    <w:p w14:paraId="771FAF1C" w14:textId="7141B723" w:rsidR="00185FA8" w:rsidRPr="00EE3F93" w:rsidRDefault="00810B9D" w:rsidP="00185FA8">
      <w:pPr>
        <w:rPr>
          <w:b/>
          <w:bCs/>
          <w:lang w:val="en-US"/>
        </w:rPr>
      </w:pPr>
      <w:r>
        <w:t xml:space="preserve">Assuming Proposals 2-5 </w:t>
      </w:r>
      <w:proofErr w:type="spellStart"/>
      <w:r w:rsidR="00185FA8" w:rsidRPr="00810B9D">
        <w:rPr>
          <w:b/>
          <w:bCs/>
        </w:rPr>
        <w:t>H</w:t>
      </w:r>
      <w:r w:rsidR="00185FA8">
        <w:rPr>
          <w:vertAlign w:val="subscript"/>
        </w:rPr>
        <w:t>simulator</w:t>
      </w:r>
      <w:proofErr w:type="spellEnd"/>
      <w:r w:rsidR="00185FA8">
        <w:t xml:space="preserve"> </w:t>
      </w:r>
      <w:r>
        <w:t>becomes</w:t>
      </w:r>
    </w:p>
    <w:p w14:paraId="58F1041B" w14:textId="40B83B8D" w:rsidR="00810B9D" w:rsidRPr="00185FA8" w:rsidRDefault="00E156D7" w:rsidP="00810B9D">
      <w:pPr>
        <w:pStyle w:val="ListParagraph"/>
        <w:ind w:leftChars="0" w:left="0"/>
        <w:jc w:val="both"/>
        <w:rPr>
          <w:rFonts w:eastAsiaTheme="minorEastAsia"/>
        </w:rPr>
      </w:pPr>
      <m:oMathPara>
        <m:oMath>
          <m:sSub>
            <m:sSubPr>
              <m:ctrlPr>
                <w:rPr>
                  <w:rFonts w:ascii="Cambria Math" w:hAnsi="Cambria Math"/>
                  <w:i/>
                </w:rPr>
              </m:ctrlPr>
            </m:sSubPr>
            <m:e>
              <m:r>
                <m:rPr>
                  <m:sty m:val="b"/>
                </m:rPr>
                <w:rPr>
                  <w:rFonts w:ascii="Cambria Math" w:hAnsi="Cambria Math"/>
                </w:rPr>
                <m:t>H</m:t>
              </m:r>
            </m:e>
            <m:sub>
              <m:r>
                <m:rPr>
                  <m:sty m:val="p"/>
                </m:rPr>
                <w:rPr>
                  <w:rFonts w:ascii="Cambria Math" w:hAnsi="Cambria Math"/>
                </w:rPr>
                <m:t>simulator</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b/>
                            <w:bCs/>
                            <w:iCs/>
                          </w:rPr>
                        </m:ctrlPr>
                      </m:sSubPr>
                      <m:e>
                        <m:r>
                          <m:rPr>
                            <m:sty m:val="b"/>
                          </m:rPr>
                          <w:rPr>
                            <w:rFonts w:ascii="Cambria Math" w:hAnsi="Cambria Math"/>
                          </w:rPr>
                          <m:t>H</m:t>
                        </m:r>
                      </m:e>
                      <m:sub>
                        <m:r>
                          <m:rPr>
                            <m:sty m:val="bi"/>
                          </m:rPr>
                          <w:rPr>
                            <w:rFonts w:ascii="Cambria Math" w:hAnsi="Cambria Math"/>
                          </w:rPr>
                          <m:t>11</m:t>
                        </m:r>
                      </m:sub>
                    </m:sSub>
                  </m:e>
                  <m:e>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γ</m:t>
                            </m:r>
                          </m:e>
                        </m:rad>
                      </m:den>
                    </m:f>
                    <m:sSub>
                      <m:sSubPr>
                        <m:ctrlPr>
                          <w:rPr>
                            <w:rFonts w:ascii="Cambria Math" w:hAnsi="Cambria Math"/>
                            <w:b/>
                            <w:bCs/>
                            <w:iCs/>
                          </w:rPr>
                        </m:ctrlPr>
                      </m:sSubPr>
                      <m:e>
                        <m:r>
                          <m:rPr>
                            <m:sty m:val="b"/>
                          </m:rPr>
                          <w:rPr>
                            <w:rFonts w:ascii="Cambria Math" w:hAnsi="Cambria Math"/>
                          </w:rPr>
                          <m:t>H</m:t>
                        </m:r>
                      </m:e>
                      <m:sub>
                        <m:r>
                          <m:rPr>
                            <m:sty m:val="bi"/>
                          </m:rPr>
                          <w:rPr>
                            <w:rFonts w:ascii="Cambria Math" w:hAnsi="Cambria Math"/>
                          </w:rPr>
                          <m:t>22</m:t>
                        </m:r>
                      </m:sub>
                    </m:sSub>
                  </m:e>
                </m:mr>
                <m:mr>
                  <m:e>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γ</m:t>
                            </m:r>
                          </m:e>
                        </m:rad>
                      </m:den>
                    </m:f>
                    <m:sSub>
                      <m:sSubPr>
                        <m:ctrlPr>
                          <w:rPr>
                            <w:rFonts w:ascii="Cambria Math" w:hAnsi="Cambria Math"/>
                            <w:b/>
                            <w:bCs/>
                            <w:iCs/>
                          </w:rPr>
                        </m:ctrlPr>
                      </m:sSubPr>
                      <m:e>
                        <m:r>
                          <m:rPr>
                            <m:sty m:val="b"/>
                          </m:rPr>
                          <w:rPr>
                            <w:rFonts w:ascii="Cambria Math" w:hAnsi="Cambria Math"/>
                          </w:rPr>
                          <m:t>H</m:t>
                        </m:r>
                      </m:e>
                      <m:sub>
                        <m:r>
                          <m:rPr>
                            <m:sty m:val="bi"/>
                          </m:rPr>
                          <w:rPr>
                            <w:rFonts w:ascii="Cambria Math" w:hAnsi="Cambria Math"/>
                          </w:rPr>
                          <m:t>11</m:t>
                        </m:r>
                      </m:sub>
                    </m:sSub>
                  </m:e>
                  <m:e>
                    <m:sSub>
                      <m:sSubPr>
                        <m:ctrlPr>
                          <w:rPr>
                            <w:rFonts w:ascii="Cambria Math" w:hAnsi="Cambria Math"/>
                            <w:b/>
                            <w:bCs/>
                            <w:iCs/>
                          </w:rPr>
                        </m:ctrlPr>
                      </m:sSubPr>
                      <m:e>
                        <m:r>
                          <m:rPr>
                            <m:sty m:val="b"/>
                          </m:rPr>
                          <w:rPr>
                            <w:rFonts w:ascii="Cambria Math" w:hAnsi="Cambria Math"/>
                          </w:rPr>
                          <m:t>H</m:t>
                        </m:r>
                      </m:e>
                      <m:sub>
                        <m:r>
                          <m:rPr>
                            <m:sty m:val="bi"/>
                          </m:rPr>
                          <w:rPr>
                            <w:rFonts w:ascii="Cambria Math" w:hAnsi="Cambria Math"/>
                          </w:rPr>
                          <m:t>22</m:t>
                        </m:r>
                      </m:sub>
                    </m:sSub>
                  </m:e>
                </m:mr>
              </m:m>
            </m:e>
          </m:d>
        </m:oMath>
      </m:oMathPara>
    </w:p>
    <w:p w14:paraId="3052E4C9" w14:textId="559467F0" w:rsidR="00185FA8" w:rsidRPr="00185FA8" w:rsidRDefault="00887949" w:rsidP="00185FA8">
      <w:pPr>
        <w:pStyle w:val="ListParagraph"/>
        <w:ind w:leftChars="0" w:left="0"/>
        <w:jc w:val="both"/>
        <w:rPr>
          <w:rFonts w:eastAsiaTheme="minorEastAsia"/>
        </w:rPr>
      </w:pPr>
      <w:r>
        <w:rPr>
          <w:rFonts w:eastAsiaTheme="minorEastAsia"/>
        </w:rPr>
        <w:t xml:space="preserve">We are open to further discuss the exact properties of </w:t>
      </w:r>
      <w:proofErr w:type="spellStart"/>
      <w:r w:rsidRPr="00887949">
        <w:rPr>
          <w:rFonts w:eastAsiaTheme="minorEastAsia"/>
          <w:b/>
          <w:bCs/>
        </w:rPr>
        <w:t>H</w:t>
      </w:r>
      <w:r w:rsidRPr="00887949">
        <w:rPr>
          <w:rFonts w:eastAsiaTheme="minorEastAsia"/>
          <w:vertAlign w:val="subscript"/>
        </w:rPr>
        <w:t>chamber</w:t>
      </w:r>
      <w:proofErr w:type="spellEnd"/>
      <w:r>
        <w:rPr>
          <w:rFonts w:eastAsiaTheme="minorEastAsia"/>
        </w:rPr>
        <w:t xml:space="preserve"> and </w:t>
      </w:r>
      <w:proofErr w:type="spellStart"/>
      <w:r w:rsidRPr="00887949">
        <w:rPr>
          <w:rFonts w:eastAsiaTheme="minorEastAsia"/>
          <w:b/>
          <w:bCs/>
        </w:rPr>
        <w:t>H</w:t>
      </w:r>
      <w:r w:rsidRPr="00887949">
        <w:rPr>
          <w:rFonts w:eastAsiaTheme="minorEastAsia"/>
          <w:vertAlign w:val="subscript"/>
        </w:rPr>
        <w:t>emulator</w:t>
      </w:r>
      <w:proofErr w:type="spellEnd"/>
      <w:r>
        <w:rPr>
          <w:rFonts w:eastAsiaTheme="minorEastAsia"/>
        </w:rPr>
        <w:t>.</w:t>
      </w:r>
    </w:p>
    <w:p w14:paraId="4EA2DF5E" w14:textId="596008B7" w:rsidR="009F50E8" w:rsidRDefault="009F50E8" w:rsidP="00EE3F93">
      <w:pPr>
        <w:pStyle w:val="ListParagraph"/>
        <w:ind w:leftChars="0" w:left="0"/>
        <w:jc w:val="both"/>
        <w:rPr>
          <w:rFonts w:eastAsiaTheme="minorEastAsia"/>
          <w:bCs/>
          <w:lang w:val="en-US" w:eastAsia="zh-TW"/>
        </w:rPr>
      </w:pPr>
    </w:p>
    <w:p w14:paraId="543B4014" w14:textId="001612D1" w:rsidR="009F50E8" w:rsidRDefault="009F50E8" w:rsidP="00EE3F93">
      <w:pPr>
        <w:pStyle w:val="ListParagraph"/>
        <w:ind w:leftChars="0" w:left="0"/>
        <w:jc w:val="both"/>
        <w:rPr>
          <w:rFonts w:eastAsiaTheme="minorEastAsia"/>
          <w:bCs/>
          <w:lang w:val="en-US" w:eastAsia="zh-TW"/>
        </w:rPr>
      </w:pPr>
    </w:p>
    <w:p w14:paraId="69DC7D57" w14:textId="77777777" w:rsidR="009F50E8" w:rsidRPr="00EE3F93" w:rsidRDefault="009F50E8" w:rsidP="00EE3F93">
      <w:pPr>
        <w:pStyle w:val="ListParagraph"/>
        <w:ind w:leftChars="0" w:left="0"/>
        <w:jc w:val="both"/>
        <w:rPr>
          <w:rFonts w:eastAsiaTheme="minorEastAsia"/>
          <w:bCs/>
          <w:lang w:val="en-US" w:eastAsia="zh-TW"/>
        </w:rPr>
      </w:pPr>
    </w:p>
    <w:p w14:paraId="27418990" w14:textId="52B7714C" w:rsidR="0069210C" w:rsidRDefault="0069210C" w:rsidP="000A231E">
      <w:pPr>
        <w:pStyle w:val="ListParagraph"/>
        <w:ind w:leftChars="0" w:left="0"/>
        <w:jc w:val="both"/>
        <w:rPr>
          <w:rFonts w:eastAsiaTheme="minorEastAsia"/>
          <w:bCs/>
          <w:lang w:eastAsia="zh-TW"/>
        </w:rPr>
      </w:pPr>
      <w:r w:rsidRPr="00C47611">
        <w:rPr>
          <w:rFonts w:eastAsiaTheme="minorEastAsia"/>
          <w:bCs/>
          <w:noProof/>
          <w:lang w:eastAsia="zh-TW"/>
        </w:rPr>
        <mc:AlternateContent>
          <mc:Choice Requires="wps">
            <w:drawing>
              <wp:inline distT="0" distB="0" distL="0" distR="0" wp14:anchorId="628262B9" wp14:editId="3F12458C">
                <wp:extent cx="6102350" cy="1296670"/>
                <wp:effectExtent l="0" t="0" r="12700" b="1778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16E023EA" w14:textId="77777777" w:rsidR="00A612DD" w:rsidRDefault="00A612DD" w:rsidP="00A612DD">
                            <w:pPr>
                              <w:rPr>
                                <w:b/>
                                <w:u w:val="single"/>
                              </w:rPr>
                            </w:pPr>
                            <w:r w:rsidRPr="00F97D58">
                              <w:rPr>
                                <w:b/>
                                <w:u w:val="single"/>
                              </w:rPr>
                              <w:t>Issue 1-1-</w:t>
                            </w:r>
                            <w:r>
                              <w:rPr>
                                <w:b/>
                                <w:u w:val="single"/>
                              </w:rPr>
                              <w:t>14</w:t>
                            </w:r>
                            <w:r w:rsidRPr="00F97D58">
                              <w:rPr>
                                <w:b/>
                                <w:u w:val="single"/>
                              </w:rPr>
                              <w:t xml:space="preserve">: </w:t>
                            </w:r>
                            <w:r>
                              <w:rPr>
                                <w:b/>
                                <w:u w:val="single"/>
                              </w:rPr>
                              <w:t>Receiver assumption</w:t>
                            </w:r>
                            <w:r w:rsidRPr="00F97D58">
                              <w:rPr>
                                <w:b/>
                                <w:u w:val="single"/>
                              </w:rPr>
                              <w:t>.</w:t>
                            </w:r>
                          </w:p>
                          <w:p w14:paraId="2FCE79FC" w14:textId="77777777" w:rsidR="00A612DD" w:rsidRPr="00A10084" w:rsidRDefault="00A612DD" w:rsidP="00A612DD">
                            <w:pPr>
                              <w:spacing w:afterLines="50" w:after="120"/>
                              <w:rPr>
                                <w:b/>
                                <w:bCs/>
                                <w:color w:val="0070C0"/>
                                <w:szCs w:val="24"/>
                                <w:lang w:eastAsia="zh-CN"/>
                              </w:rPr>
                            </w:pPr>
                            <w:r w:rsidRPr="005E4DAE">
                              <w:rPr>
                                <w:b/>
                                <w:bCs/>
                                <w:color w:val="0070C0"/>
                                <w:szCs w:val="24"/>
                                <w:highlight w:val="yellow"/>
                                <w:lang w:eastAsia="zh-CN"/>
                              </w:rPr>
                              <w:t>&lt;Way forward &gt;</w:t>
                            </w:r>
                          </w:p>
                          <w:p w14:paraId="1F2A984F" w14:textId="77777777" w:rsidR="00A612DD" w:rsidRDefault="00A612DD" w:rsidP="00A612DD">
                            <w:pPr>
                              <w:pStyle w:val="ListParagraph"/>
                              <w:numPr>
                                <w:ilvl w:val="0"/>
                                <w:numId w:val="23"/>
                              </w:numPr>
                              <w:overflowPunct w:val="0"/>
                              <w:autoSpaceDE w:val="0"/>
                              <w:autoSpaceDN w:val="0"/>
                              <w:adjustRightInd w:val="0"/>
                              <w:ind w:leftChars="0"/>
                              <w:textAlignment w:val="baseline"/>
                              <w:rPr>
                                <w:lang w:eastAsia="zh-CN"/>
                              </w:rPr>
                            </w:pPr>
                            <w:r>
                              <w:rPr>
                                <w:lang w:eastAsia="zh-CN"/>
                              </w:rPr>
                              <w:t>Proposals</w:t>
                            </w:r>
                          </w:p>
                          <w:p w14:paraId="4021C76C" w14:textId="77777777" w:rsidR="00A612DD" w:rsidRPr="006A7D13" w:rsidRDefault="00A612DD" w:rsidP="00A612DD">
                            <w:pPr>
                              <w:pStyle w:val="ListParagraph"/>
                              <w:numPr>
                                <w:ilvl w:val="1"/>
                                <w:numId w:val="23"/>
                              </w:numPr>
                              <w:overflowPunct w:val="0"/>
                              <w:autoSpaceDE w:val="0"/>
                              <w:autoSpaceDN w:val="0"/>
                              <w:adjustRightInd w:val="0"/>
                              <w:ind w:leftChars="0"/>
                              <w:textAlignment w:val="baseline"/>
                            </w:pPr>
                            <w:r>
                              <w:rPr>
                                <w:rFonts w:eastAsia="Times New Roman"/>
                              </w:rPr>
                              <w:t xml:space="preserve">  </w:t>
                            </w:r>
                            <w:r w:rsidRPr="006A7D13">
                              <w:rPr>
                                <w:rFonts w:eastAsia="Times New Roman"/>
                              </w:rPr>
                              <w:t xml:space="preserve">MMSE-IRC receiver </w:t>
                            </w:r>
                          </w:p>
                          <w:p w14:paraId="6AEC40F7" w14:textId="77777777" w:rsidR="00A612DD" w:rsidRPr="006A7D13" w:rsidRDefault="00A612DD" w:rsidP="00A612DD">
                            <w:pPr>
                              <w:pStyle w:val="ListParagraph"/>
                              <w:numPr>
                                <w:ilvl w:val="2"/>
                                <w:numId w:val="23"/>
                              </w:numPr>
                              <w:overflowPunct w:val="0"/>
                              <w:autoSpaceDE w:val="0"/>
                              <w:autoSpaceDN w:val="0"/>
                              <w:adjustRightInd w:val="0"/>
                              <w:ind w:leftChars="0"/>
                              <w:textAlignment w:val="baseline"/>
                            </w:pPr>
                            <w:r w:rsidRPr="006A7D13">
                              <w:rPr>
                                <w:rFonts w:eastAsia="Times New Roman"/>
                              </w:rPr>
                              <w:t>Option 1: 2x2 Per TRP</w:t>
                            </w:r>
                          </w:p>
                          <w:p w14:paraId="04852F8E" w14:textId="77777777" w:rsidR="00A612DD" w:rsidRPr="006A7D13" w:rsidRDefault="00A612DD" w:rsidP="00A612DD">
                            <w:pPr>
                              <w:pStyle w:val="ListParagraph"/>
                              <w:numPr>
                                <w:ilvl w:val="2"/>
                                <w:numId w:val="23"/>
                              </w:numPr>
                              <w:overflowPunct w:val="0"/>
                              <w:autoSpaceDE w:val="0"/>
                              <w:autoSpaceDN w:val="0"/>
                              <w:adjustRightInd w:val="0"/>
                              <w:ind w:leftChars="0"/>
                              <w:textAlignment w:val="baseline"/>
                            </w:pPr>
                            <w:r w:rsidRPr="006A7D13">
                              <w:rPr>
                                <w:rFonts w:eastAsia="Times New Roman"/>
                              </w:rPr>
                              <w:t>Option 2: Jointly processing as 4x4</w:t>
                            </w:r>
                          </w:p>
                          <w:p w14:paraId="6E9E873F" w14:textId="3686F855" w:rsidR="0069210C" w:rsidRPr="00A612DD" w:rsidRDefault="00A612DD" w:rsidP="00A612DD">
                            <w:pPr>
                              <w:pStyle w:val="ListParagraph"/>
                              <w:numPr>
                                <w:ilvl w:val="2"/>
                                <w:numId w:val="23"/>
                              </w:numPr>
                              <w:overflowPunct w:val="0"/>
                              <w:autoSpaceDE w:val="0"/>
                              <w:autoSpaceDN w:val="0"/>
                              <w:adjustRightInd w:val="0"/>
                              <w:ind w:leftChars="0"/>
                              <w:textAlignment w:val="baseline"/>
                            </w:pPr>
                            <w:r w:rsidRPr="006A7D13">
                              <w:rPr>
                                <w:rFonts w:eastAsia="Times New Roman"/>
                              </w:rPr>
                              <w:t>Companies are encouraged to further evaluate the performance, UE processing complexity impact on above options.</w:t>
                            </w:r>
                          </w:p>
                        </w:txbxContent>
                      </wps:txbx>
                      <wps:bodyPr rot="0" vert="horz" wrap="square" lIns="91440" tIns="45720" rIns="91440" bIns="45720" anchor="t" anchorCtr="0">
                        <a:spAutoFit/>
                      </wps:bodyPr>
                    </wps:wsp>
                  </a:graphicData>
                </a:graphic>
              </wp:inline>
            </w:drawing>
          </mc:Choice>
          <mc:Fallback>
            <w:pict>
              <v:shape w14:anchorId="628262B9" id="_x0000_s1027"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l9IEwIAACc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">
                <v:textbox style="mso-fit-shape-to-text:t">
                  <w:txbxContent>
                    <w:p w14:paraId="16E023EA" w14:textId="77777777" w:rsidR="00A612DD" w:rsidRDefault="00A612DD" w:rsidP="00A612DD">
                      <w:pPr>
                        <w:rPr>
                          <w:b/>
                          <w:u w:val="single"/>
                        </w:rPr>
                      </w:pPr>
                      <w:r w:rsidRPr="00F97D58">
                        <w:rPr>
                          <w:b/>
                          <w:u w:val="single"/>
                        </w:rPr>
                        <w:t>Issue 1-1-</w:t>
                      </w:r>
                      <w:r>
                        <w:rPr>
                          <w:b/>
                          <w:u w:val="single"/>
                        </w:rPr>
                        <w:t>14</w:t>
                      </w:r>
                      <w:r w:rsidRPr="00F97D58">
                        <w:rPr>
                          <w:b/>
                          <w:u w:val="single"/>
                        </w:rPr>
                        <w:t xml:space="preserve">: </w:t>
                      </w:r>
                      <w:r>
                        <w:rPr>
                          <w:b/>
                          <w:u w:val="single"/>
                        </w:rPr>
                        <w:t>Receiver assumption</w:t>
                      </w:r>
                      <w:r w:rsidRPr="00F97D58">
                        <w:rPr>
                          <w:b/>
                          <w:u w:val="single"/>
                        </w:rPr>
                        <w:t>.</w:t>
                      </w:r>
                    </w:p>
                    <w:p w14:paraId="2FCE79FC" w14:textId="77777777" w:rsidR="00A612DD" w:rsidRPr="00A10084" w:rsidRDefault="00A612DD" w:rsidP="00A612DD">
                      <w:pPr>
                        <w:spacing w:afterLines="50" w:after="120"/>
                        <w:rPr>
                          <w:b/>
                          <w:bCs/>
                          <w:color w:val="0070C0"/>
                          <w:szCs w:val="24"/>
                          <w:lang w:eastAsia="zh-CN"/>
                        </w:rPr>
                      </w:pPr>
                      <w:r w:rsidRPr="005E4DAE">
                        <w:rPr>
                          <w:b/>
                          <w:bCs/>
                          <w:color w:val="0070C0"/>
                          <w:szCs w:val="24"/>
                          <w:highlight w:val="yellow"/>
                          <w:lang w:eastAsia="zh-CN"/>
                        </w:rPr>
                        <w:t>&lt;Way forward &gt;</w:t>
                      </w:r>
                    </w:p>
                    <w:p w14:paraId="1F2A984F" w14:textId="77777777" w:rsidR="00A612DD" w:rsidRDefault="00A612DD" w:rsidP="00A612DD">
                      <w:pPr>
                        <w:pStyle w:val="ListParagraph"/>
                        <w:numPr>
                          <w:ilvl w:val="0"/>
                          <w:numId w:val="23"/>
                        </w:numPr>
                        <w:overflowPunct w:val="0"/>
                        <w:autoSpaceDE w:val="0"/>
                        <w:autoSpaceDN w:val="0"/>
                        <w:adjustRightInd w:val="0"/>
                        <w:ind w:leftChars="0"/>
                        <w:textAlignment w:val="baseline"/>
                        <w:rPr>
                          <w:lang w:eastAsia="zh-CN"/>
                        </w:rPr>
                      </w:pPr>
                      <w:r>
                        <w:rPr>
                          <w:lang w:eastAsia="zh-CN"/>
                        </w:rPr>
                        <w:t>Proposals</w:t>
                      </w:r>
                    </w:p>
                    <w:p w14:paraId="4021C76C" w14:textId="77777777" w:rsidR="00A612DD" w:rsidRPr="006A7D13" w:rsidRDefault="00A612DD" w:rsidP="00A612DD">
                      <w:pPr>
                        <w:pStyle w:val="ListParagraph"/>
                        <w:numPr>
                          <w:ilvl w:val="1"/>
                          <w:numId w:val="23"/>
                        </w:numPr>
                        <w:overflowPunct w:val="0"/>
                        <w:autoSpaceDE w:val="0"/>
                        <w:autoSpaceDN w:val="0"/>
                        <w:adjustRightInd w:val="0"/>
                        <w:ind w:leftChars="0"/>
                        <w:textAlignment w:val="baseline"/>
                      </w:pPr>
                      <w:r>
                        <w:rPr>
                          <w:rFonts w:eastAsia="Times New Roman"/>
                        </w:rPr>
                        <w:t xml:space="preserve">  </w:t>
                      </w:r>
                      <w:r w:rsidRPr="006A7D13">
                        <w:rPr>
                          <w:rFonts w:eastAsia="Times New Roman"/>
                        </w:rPr>
                        <w:t xml:space="preserve">MMSE-IRC receiver </w:t>
                      </w:r>
                    </w:p>
                    <w:p w14:paraId="6AEC40F7" w14:textId="77777777" w:rsidR="00A612DD" w:rsidRPr="006A7D13" w:rsidRDefault="00A612DD" w:rsidP="00A612DD">
                      <w:pPr>
                        <w:pStyle w:val="ListParagraph"/>
                        <w:numPr>
                          <w:ilvl w:val="2"/>
                          <w:numId w:val="23"/>
                        </w:numPr>
                        <w:overflowPunct w:val="0"/>
                        <w:autoSpaceDE w:val="0"/>
                        <w:autoSpaceDN w:val="0"/>
                        <w:adjustRightInd w:val="0"/>
                        <w:ind w:leftChars="0"/>
                        <w:textAlignment w:val="baseline"/>
                      </w:pPr>
                      <w:r w:rsidRPr="006A7D13">
                        <w:rPr>
                          <w:rFonts w:eastAsia="Times New Roman"/>
                        </w:rPr>
                        <w:t>Option 1: 2x2 Per TRP</w:t>
                      </w:r>
                    </w:p>
                    <w:p w14:paraId="04852F8E" w14:textId="77777777" w:rsidR="00A612DD" w:rsidRPr="006A7D13" w:rsidRDefault="00A612DD" w:rsidP="00A612DD">
                      <w:pPr>
                        <w:pStyle w:val="ListParagraph"/>
                        <w:numPr>
                          <w:ilvl w:val="2"/>
                          <w:numId w:val="23"/>
                        </w:numPr>
                        <w:overflowPunct w:val="0"/>
                        <w:autoSpaceDE w:val="0"/>
                        <w:autoSpaceDN w:val="0"/>
                        <w:adjustRightInd w:val="0"/>
                        <w:ind w:leftChars="0"/>
                        <w:textAlignment w:val="baseline"/>
                      </w:pPr>
                      <w:r w:rsidRPr="006A7D13">
                        <w:rPr>
                          <w:rFonts w:eastAsia="Times New Roman"/>
                        </w:rPr>
                        <w:t>Option 2: Jointly processing as 4x4</w:t>
                      </w:r>
                    </w:p>
                    <w:p w14:paraId="6E9E873F" w14:textId="3686F855" w:rsidR="0069210C" w:rsidRPr="00A612DD" w:rsidRDefault="00A612DD" w:rsidP="00A612DD">
                      <w:pPr>
                        <w:pStyle w:val="ListParagraph"/>
                        <w:numPr>
                          <w:ilvl w:val="2"/>
                          <w:numId w:val="23"/>
                        </w:numPr>
                        <w:overflowPunct w:val="0"/>
                        <w:autoSpaceDE w:val="0"/>
                        <w:autoSpaceDN w:val="0"/>
                        <w:adjustRightInd w:val="0"/>
                        <w:ind w:leftChars="0"/>
                        <w:textAlignment w:val="baseline"/>
                      </w:pPr>
                      <w:r w:rsidRPr="006A7D13">
                        <w:rPr>
                          <w:rFonts w:eastAsia="Times New Roman"/>
                        </w:rPr>
                        <w:t>Companies are encouraged to further evaluate the performance, UE processing complexity impact on above options.</w:t>
                      </w:r>
                    </w:p>
                  </w:txbxContent>
                </v:textbox>
                <w10:anchorlock/>
              </v:shape>
            </w:pict>
          </mc:Fallback>
        </mc:AlternateContent>
      </w:r>
    </w:p>
    <w:p w14:paraId="0DDCC566" w14:textId="4820DF3C" w:rsidR="00C219C9" w:rsidRDefault="00AA3CD8" w:rsidP="00EA096D">
      <w:pPr>
        <w:pStyle w:val="ListParagraph"/>
        <w:ind w:leftChars="0" w:left="0"/>
        <w:jc w:val="both"/>
        <w:rPr>
          <w:rFonts w:eastAsiaTheme="minorEastAsia"/>
          <w:bCs/>
          <w:lang w:eastAsia="zh-TW"/>
        </w:rPr>
      </w:pPr>
      <w:r w:rsidRPr="00AA3CD8">
        <w:rPr>
          <w:rFonts w:eastAsiaTheme="minorEastAsia"/>
          <w:bCs/>
          <w:lang w:eastAsia="zh-TW"/>
        </w:rPr>
        <w:t>We suggest keeping both Option 1 and Option 2 at this point of evaluation.</w:t>
      </w:r>
    </w:p>
    <w:p w14:paraId="3020DC5C" w14:textId="3621D784" w:rsidR="00AA3CD8" w:rsidRDefault="00AA3CD8" w:rsidP="00EA096D">
      <w:pPr>
        <w:pStyle w:val="ListParagraph"/>
        <w:ind w:leftChars="0" w:left="0"/>
        <w:jc w:val="both"/>
        <w:rPr>
          <w:rFonts w:eastAsiaTheme="minorEastAsia"/>
          <w:b/>
          <w:lang w:eastAsia="zh-TW"/>
        </w:rPr>
      </w:pPr>
      <w:r w:rsidRPr="00AA3CD8">
        <w:rPr>
          <w:rFonts w:eastAsiaTheme="minorEastAsia"/>
          <w:b/>
          <w:lang w:eastAsia="zh-TW"/>
        </w:rPr>
        <w:t>Proposal #</w:t>
      </w:r>
      <w:r w:rsidR="00EE3F93">
        <w:rPr>
          <w:rFonts w:eastAsiaTheme="minorEastAsia"/>
          <w:b/>
          <w:lang w:eastAsia="zh-TW"/>
        </w:rPr>
        <w:t>6</w:t>
      </w:r>
      <w:r w:rsidRPr="00AA3CD8">
        <w:rPr>
          <w:rFonts w:eastAsiaTheme="minorEastAsia"/>
          <w:b/>
          <w:lang w:eastAsia="zh-TW"/>
        </w:rPr>
        <w:t>: We support keeping both Option 1 and Option 2 at this point of evaluation.</w:t>
      </w:r>
    </w:p>
    <w:p w14:paraId="7E9EB4C7" w14:textId="77777777" w:rsidR="00FE7264" w:rsidRPr="00AA3CD8" w:rsidRDefault="00FE7264" w:rsidP="00EA096D">
      <w:pPr>
        <w:pStyle w:val="ListParagraph"/>
        <w:ind w:leftChars="0" w:left="0"/>
        <w:jc w:val="both"/>
        <w:rPr>
          <w:rFonts w:eastAsiaTheme="minorEastAsia"/>
          <w:b/>
          <w:lang w:eastAsia="zh-TW"/>
        </w:rPr>
      </w:pPr>
    </w:p>
    <w:p w14:paraId="2740495C" w14:textId="77777777" w:rsidR="00C760FF" w:rsidRPr="0095075D" w:rsidRDefault="00C760FF" w:rsidP="00EA096D">
      <w:pPr>
        <w:pStyle w:val="ListParagraph"/>
        <w:ind w:leftChars="0" w:left="0"/>
        <w:jc w:val="both"/>
        <w:rPr>
          <w:rFonts w:eastAsiaTheme="minorEastAsia"/>
          <w:bCs/>
          <w:lang w:eastAsia="zh-TW"/>
        </w:rPr>
      </w:pPr>
    </w:p>
    <w:p w14:paraId="3243CEB1" w14:textId="7F80C48E" w:rsidR="00BB5586" w:rsidRPr="00366989" w:rsidRDefault="00BB5586">
      <w:pPr>
        <w:spacing w:after="160" w:line="259" w:lineRule="auto"/>
        <w:rPr>
          <w:lang w:eastAsia="ja-JP"/>
        </w:rPr>
      </w:pPr>
    </w:p>
    <w:p w14:paraId="0A01658A" w14:textId="371600D1" w:rsidR="00EA04F0" w:rsidRDefault="00EA04F0">
      <w:pPr>
        <w:spacing w:after="160" w:line="259" w:lineRule="auto"/>
        <w:rPr>
          <w:rFonts w:ascii="Arial" w:eastAsia="Batang" w:hAnsi="Arial"/>
          <w:sz w:val="32"/>
          <w:szCs w:val="32"/>
          <w:lang w:val="en-US" w:eastAsia="ja-JP"/>
        </w:rPr>
      </w:pPr>
      <w:r>
        <w:rPr>
          <w:rFonts w:ascii="Arial" w:eastAsia="Batang" w:hAnsi="Arial"/>
          <w:sz w:val="32"/>
          <w:szCs w:val="32"/>
          <w:lang w:val="en-US" w:eastAsia="ja-JP"/>
        </w:rPr>
        <w:br w:type="page"/>
      </w:r>
    </w:p>
    <w:p w14:paraId="5AA132D1" w14:textId="49F0B45A" w:rsidR="00C47611" w:rsidRDefault="00C47611" w:rsidP="00C47611">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w:t>
      </w:r>
    </w:p>
    <w:p w14:paraId="3B50F896" w14:textId="3FC4A695" w:rsidR="00C47611" w:rsidRDefault="00C47611" w:rsidP="000A231E">
      <w:pPr>
        <w:pStyle w:val="ListParagraph"/>
        <w:ind w:leftChars="0" w:left="0"/>
        <w:jc w:val="both"/>
        <w:rPr>
          <w:rFonts w:eastAsiaTheme="minorEastAsia"/>
          <w:bCs/>
          <w:lang w:eastAsia="zh-TW"/>
        </w:rPr>
      </w:pPr>
      <w:r w:rsidRPr="00C47611">
        <w:rPr>
          <w:rFonts w:eastAsiaTheme="minorEastAsia"/>
          <w:bCs/>
          <w:lang w:eastAsia="zh-TW"/>
        </w:rPr>
        <w:t xml:space="preserve">In this paper we provided the view on the </w:t>
      </w:r>
      <w:r w:rsidR="00D431C0">
        <w:rPr>
          <w:rFonts w:eastAsiaTheme="minorEastAsia"/>
          <w:bCs/>
          <w:lang w:eastAsia="zh-TW"/>
        </w:rPr>
        <w:t xml:space="preserve">general aspects of </w:t>
      </w:r>
      <w:r w:rsidR="00C219C9">
        <w:rPr>
          <w:rFonts w:eastAsiaTheme="minorEastAsia"/>
          <w:bCs/>
          <w:lang w:eastAsia="zh-TW"/>
        </w:rPr>
        <w:t>FR2 multipanel RX downlink demodulation requirements</w:t>
      </w:r>
      <w:r w:rsidRPr="00C47611">
        <w:rPr>
          <w:rFonts w:eastAsiaTheme="minorEastAsia"/>
          <w:bCs/>
          <w:lang w:eastAsia="zh-TW"/>
        </w:rPr>
        <w:t xml:space="preserve">. The following </w:t>
      </w:r>
      <w:r w:rsidR="00435754">
        <w:rPr>
          <w:rFonts w:eastAsiaTheme="minorEastAsia"/>
          <w:bCs/>
          <w:lang w:eastAsia="zh-TW"/>
        </w:rPr>
        <w:t xml:space="preserve">observations and </w:t>
      </w:r>
      <w:r w:rsidRPr="00C47611">
        <w:rPr>
          <w:rFonts w:eastAsiaTheme="minorEastAsia"/>
          <w:bCs/>
          <w:lang w:eastAsia="zh-TW"/>
        </w:rPr>
        <w:t>proposals are made:</w:t>
      </w:r>
    </w:p>
    <w:p w14:paraId="41250FB6" w14:textId="77777777" w:rsidR="00EA04F0" w:rsidRPr="00810B9D" w:rsidRDefault="00EA04F0" w:rsidP="00EA04F0">
      <w:pPr>
        <w:pStyle w:val="ListParagraph"/>
        <w:ind w:leftChars="0" w:left="0"/>
        <w:jc w:val="both"/>
        <w:rPr>
          <w:rFonts w:eastAsiaTheme="minorEastAsia"/>
          <w:b/>
          <w:lang w:eastAsia="zh-TW"/>
        </w:rPr>
      </w:pPr>
      <w:r w:rsidRPr="00810B9D">
        <w:rPr>
          <w:rFonts w:eastAsiaTheme="minorEastAsia"/>
          <w:b/>
          <w:lang w:eastAsia="zh-TW"/>
        </w:rPr>
        <w:t>Observation #1: The split to emulator and simulator channels has not been captured in the earlier proposals.</w:t>
      </w:r>
    </w:p>
    <w:p w14:paraId="32275657" w14:textId="36AD2F2F" w:rsidR="00EA04F0" w:rsidRPr="00EE3F93" w:rsidRDefault="00EA04F0" w:rsidP="00EA04F0">
      <w:pPr>
        <w:pStyle w:val="ListParagraph"/>
        <w:ind w:leftChars="0" w:left="0"/>
        <w:jc w:val="both"/>
        <w:rPr>
          <w:rFonts w:eastAsiaTheme="minorEastAsia"/>
          <w:b/>
          <w:lang w:eastAsia="zh-TW"/>
        </w:rPr>
      </w:pPr>
      <w:r w:rsidRPr="00EE3F93">
        <w:rPr>
          <w:rFonts w:eastAsiaTheme="minorEastAsia"/>
          <w:b/>
          <w:lang w:eastAsia="zh-TW"/>
        </w:rPr>
        <w:t>Proposal #1: Confirm understanding of test setup in chamber</w:t>
      </w:r>
    </w:p>
    <w:p w14:paraId="2A280F63" w14:textId="77777777" w:rsidR="00EA04F0" w:rsidRPr="00EE3F93" w:rsidRDefault="00EA04F0" w:rsidP="00EA04F0">
      <w:pPr>
        <w:pStyle w:val="ListParagraph"/>
        <w:numPr>
          <w:ilvl w:val="0"/>
          <w:numId w:val="47"/>
        </w:numPr>
        <w:ind w:leftChars="0"/>
        <w:rPr>
          <w:rFonts w:eastAsiaTheme="minorEastAsia"/>
          <w:b/>
          <w:lang w:eastAsia="zh-TW"/>
        </w:rPr>
      </w:pPr>
      <w:r w:rsidRPr="00EE3F93">
        <w:rPr>
          <w:rFonts w:eastAsiaTheme="minorEastAsia"/>
          <w:b/>
          <w:lang w:eastAsia="zh-TW"/>
        </w:rPr>
        <w:t xml:space="preserve">Option 1: Install probes in test chamber according to defined </w:t>
      </w:r>
      <w:proofErr w:type="spellStart"/>
      <w:r w:rsidRPr="00EE3F93">
        <w:rPr>
          <w:rFonts w:eastAsiaTheme="minorEastAsia"/>
          <w:b/>
          <w:lang w:eastAsia="zh-TW"/>
        </w:rPr>
        <w:t>AoA</w:t>
      </w:r>
      <w:proofErr w:type="spellEnd"/>
      <w:r>
        <w:rPr>
          <w:rFonts w:eastAsiaTheme="minorEastAsia"/>
          <w:b/>
          <w:lang w:eastAsia="zh-TW"/>
        </w:rPr>
        <w:t xml:space="preserve"> and keep emulator channel independent of the </w:t>
      </w:r>
      <w:proofErr w:type="spellStart"/>
      <w:r>
        <w:rPr>
          <w:rFonts w:eastAsiaTheme="minorEastAsia"/>
          <w:b/>
          <w:lang w:eastAsia="zh-TW"/>
        </w:rPr>
        <w:t>AoA</w:t>
      </w:r>
      <w:proofErr w:type="spellEnd"/>
    </w:p>
    <w:p w14:paraId="5DE32340" w14:textId="77777777" w:rsidR="00EA04F0" w:rsidRPr="00EE3F93" w:rsidRDefault="00EA04F0" w:rsidP="00EA04F0">
      <w:pPr>
        <w:pStyle w:val="ListParagraph"/>
        <w:numPr>
          <w:ilvl w:val="0"/>
          <w:numId w:val="47"/>
        </w:numPr>
        <w:ind w:leftChars="0"/>
        <w:rPr>
          <w:rFonts w:eastAsiaTheme="minorEastAsia"/>
          <w:b/>
          <w:lang w:eastAsia="zh-TW"/>
        </w:rPr>
      </w:pPr>
      <w:r w:rsidRPr="00EE3F93">
        <w:rPr>
          <w:rFonts w:eastAsiaTheme="minorEastAsia"/>
          <w:b/>
          <w:lang w:eastAsia="zh-TW"/>
        </w:rPr>
        <w:t xml:space="preserve">Option 2: Install probes in test chamber in 90 angle and model </w:t>
      </w:r>
      <w:proofErr w:type="spellStart"/>
      <w:r w:rsidRPr="00EE3F93">
        <w:rPr>
          <w:rFonts w:eastAsiaTheme="minorEastAsia"/>
          <w:b/>
          <w:lang w:eastAsia="zh-TW"/>
        </w:rPr>
        <w:t>AoA</w:t>
      </w:r>
      <w:proofErr w:type="spellEnd"/>
      <w:r w:rsidRPr="00EE3F93">
        <w:rPr>
          <w:rFonts w:eastAsiaTheme="minorEastAsia"/>
          <w:b/>
          <w:lang w:eastAsia="zh-TW"/>
        </w:rPr>
        <w:t xml:space="preserve"> in channel emulator</w:t>
      </w:r>
    </w:p>
    <w:p w14:paraId="6DCC49BB" w14:textId="77777777" w:rsidR="00EA04F0" w:rsidRPr="00EE3F93" w:rsidRDefault="00EA04F0" w:rsidP="00EA04F0">
      <w:pPr>
        <w:pStyle w:val="ListParagraph"/>
        <w:numPr>
          <w:ilvl w:val="0"/>
          <w:numId w:val="47"/>
        </w:numPr>
        <w:ind w:leftChars="0"/>
        <w:rPr>
          <w:rFonts w:eastAsiaTheme="minorEastAsia"/>
          <w:b/>
          <w:lang w:eastAsia="zh-TW"/>
        </w:rPr>
      </w:pPr>
      <w:r w:rsidRPr="00EE3F93">
        <w:rPr>
          <w:rFonts w:eastAsiaTheme="minorEastAsia"/>
          <w:b/>
          <w:lang w:eastAsia="zh-TW"/>
        </w:rPr>
        <w:t>Other options are not precluded</w:t>
      </w:r>
    </w:p>
    <w:p w14:paraId="13115138" w14:textId="77777777" w:rsidR="00EA04F0" w:rsidRPr="00EA04F0" w:rsidRDefault="00EA04F0" w:rsidP="00EA04F0">
      <w:pPr>
        <w:rPr>
          <w:rFonts w:eastAsiaTheme="minorEastAsia"/>
          <w:b/>
          <w:bCs/>
          <w:lang w:val="en-US" w:eastAsia="zh-CN"/>
        </w:rPr>
      </w:pPr>
      <w:r w:rsidRPr="00EA04F0">
        <w:rPr>
          <w:b/>
          <w:bCs/>
          <w:lang w:val="en-US"/>
        </w:rPr>
        <w:t xml:space="preserve">Observation #2: In OTA testing, we employ channel model </w:t>
      </w:r>
      <w:proofErr w:type="spellStart"/>
      <w:r w:rsidRPr="00EA04F0">
        <w:rPr>
          <w:b/>
          <w:bCs/>
          <w:lang w:val="en-US"/>
        </w:rPr>
        <w:t>H</w:t>
      </w:r>
      <w:r w:rsidRPr="00EA04F0">
        <w:rPr>
          <w:b/>
          <w:bCs/>
          <w:vertAlign w:val="subscript"/>
          <w:lang w:val="en-US"/>
        </w:rPr>
        <w:t>emulator</w:t>
      </w:r>
      <w:proofErr w:type="spellEnd"/>
      <w:r w:rsidRPr="00EA04F0">
        <w:rPr>
          <w:b/>
          <w:bCs/>
          <w:lang w:val="en-US"/>
        </w:rPr>
        <w:t xml:space="preserve"> (4x4) between TRPs and TX-probes</w:t>
      </w:r>
    </w:p>
    <w:p w14:paraId="1A65995A" w14:textId="77777777" w:rsidR="00EA04F0" w:rsidRPr="00EA04F0" w:rsidRDefault="00EA04F0" w:rsidP="00EA04F0">
      <w:pPr>
        <w:rPr>
          <w:b/>
          <w:bCs/>
          <w:lang w:val="en-US"/>
        </w:rPr>
      </w:pPr>
      <w:r w:rsidRPr="00EA04F0">
        <w:rPr>
          <w:b/>
          <w:bCs/>
          <w:lang w:val="en-US"/>
        </w:rPr>
        <w:t xml:space="preserve">Proposal #2: In corresponding simulations, we employ the same model </w:t>
      </w:r>
      <w:proofErr w:type="spellStart"/>
      <w:r w:rsidRPr="00EA04F0">
        <w:rPr>
          <w:b/>
          <w:bCs/>
          <w:lang w:val="en-US"/>
        </w:rPr>
        <w:t>H</w:t>
      </w:r>
      <w:r w:rsidRPr="00EA04F0">
        <w:rPr>
          <w:b/>
          <w:bCs/>
          <w:vertAlign w:val="subscript"/>
          <w:lang w:val="en-US"/>
        </w:rPr>
        <w:t>emulator</w:t>
      </w:r>
      <w:proofErr w:type="spellEnd"/>
      <w:r w:rsidRPr="00EA04F0">
        <w:rPr>
          <w:b/>
          <w:bCs/>
          <w:lang w:val="en-US"/>
        </w:rPr>
        <w:t xml:space="preserve"> concatenated with a model of the chamber channel </w:t>
      </w:r>
      <w:proofErr w:type="spellStart"/>
      <w:r w:rsidRPr="00EA04F0">
        <w:rPr>
          <w:b/>
          <w:bCs/>
          <w:lang w:val="en-US"/>
        </w:rPr>
        <w:t>H</w:t>
      </w:r>
      <w:r w:rsidRPr="00EA04F0">
        <w:rPr>
          <w:b/>
          <w:bCs/>
          <w:vertAlign w:val="subscript"/>
          <w:lang w:val="en-US"/>
        </w:rPr>
        <w:t>chamber</w:t>
      </w:r>
      <w:proofErr w:type="spellEnd"/>
      <w:r w:rsidRPr="00EA04F0">
        <w:rPr>
          <w:b/>
          <w:bCs/>
          <w:lang w:val="en-US"/>
        </w:rPr>
        <w:t xml:space="preserve"> (4x4) → </w:t>
      </w:r>
      <w:proofErr w:type="spellStart"/>
      <w:r w:rsidRPr="00EA04F0">
        <w:rPr>
          <w:b/>
          <w:bCs/>
          <w:lang w:val="en-US"/>
        </w:rPr>
        <w:t>H</w:t>
      </w:r>
      <w:r w:rsidRPr="00EA04F0">
        <w:rPr>
          <w:b/>
          <w:bCs/>
          <w:vertAlign w:val="subscript"/>
          <w:lang w:val="en-US"/>
        </w:rPr>
        <w:t>simulator</w:t>
      </w:r>
      <w:proofErr w:type="spellEnd"/>
      <w:r w:rsidRPr="00EA04F0">
        <w:rPr>
          <w:b/>
          <w:bCs/>
          <w:lang w:val="en-US"/>
        </w:rPr>
        <w:t xml:space="preserve"> = </w:t>
      </w:r>
      <w:proofErr w:type="spellStart"/>
      <w:r w:rsidRPr="00EA04F0">
        <w:rPr>
          <w:b/>
          <w:bCs/>
          <w:lang w:val="en-US"/>
        </w:rPr>
        <w:t>H</w:t>
      </w:r>
      <w:r w:rsidRPr="00EA04F0">
        <w:rPr>
          <w:b/>
          <w:bCs/>
          <w:vertAlign w:val="subscript"/>
          <w:lang w:val="en-US"/>
        </w:rPr>
        <w:t>chamber</w:t>
      </w:r>
      <w:proofErr w:type="spellEnd"/>
      <w:r w:rsidRPr="00EA04F0">
        <w:rPr>
          <w:b/>
          <w:bCs/>
          <w:lang w:val="en-US"/>
        </w:rPr>
        <w:t xml:space="preserve"> ∙ </w:t>
      </w:r>
      <w:proofErr w:type="spellStart"/>
      <w:r w:rsidRPr="00EA04F0">
        <w:rPr>
          <w:b/>
          <w:bCs/>
          <w:lang w:val="en-US"/>
        </w:rPr>
        <w:t>H</w:t>
      </w:r>
      <w:r w:rsidRPr="00EA04F0">
        <w:rPr>
          <w:b/>
          <w:bCs/>
          <w:vertAlign w:val="subscript"/>
          <w:lang w:val="en-US"/>
        </w:rPr>
        <w:t>emulator</w:t>
      </w:r>
      <w:proofErr w:type="spellEnd"/>
    </w:p>
    <w:p w14:paraId="46B8DA87" w14:textId="77777777" w:rsidR="00EA04F0" w:rsidRPr="00EA04F0" w:rsidRDefault="00EA04F0" w:rsidP="00EA04F0">
      <w:pPr>
        <w:rPr>
          <w:b/>
          <w:bCs/>
          <w:lang w:val="en-US"/>
        </w:rPr>
      </w:pPr>
      <w:r w:rsidRPr="00EA04F0">
        <w:rPr>
          <w:b/>
          <w:bCs/>
          <w:lang w:val="en-US"/>
        </w:rPr>
        <w:t xml:space="preserve">Observation #3: Chamber channel </w:t>
      </w:r>
      <w:proofErr w:type="spellStart"/>
      <w:r w:rsidRPr="00EA04F0">
        <w:rPr>
          <w:b/>
          <w:bCs/>
          <w:lang w:val="en-US"/>
        </w:rPr>
        <w:t>H</w:t>
      </w:r>
      <w:r w:rsidRPr="00EA04F0">
        <w:rPr>
          <w:b/>
          <w:bCs/>
          <w:vertAlign w:val="subscript"/>
          <w:lang w:val="en-US"/>
        </w:rPr>
        <w:t>chamber</w:t>
      </w:r>
      <w:proofErr w:type="spellEnd"/>
      <w:r w:rsidRPr="00EA04F0">
        <w:rPr>
          <w:b/>
          <w:bCs/>
          <w:lang w:val="en-US"/>
        </w:rPr>
        <w:t xml:space="preserve"> is not fading, but rather constant and deterministic for a given physical TX-probe and UE-panel setup (depending on </w:t>
      </w:r>
      <w:proofErr w:type="spellStart"/>
      <w:r w:rsidRPr="00EA04F0">
        <w:rPr>
          <w:b/>
          <w:bCs/>
          <w:lang w:val="en-US"/>
        </w:rPr>
        <w:t>AoA</w:t>
      </w:r>
      <w:proofErr w:type="spellEnd"/>
      <w:r w:rsidRPr="00EA04F0">
        <w:rPr>
          <w:b/>
          <w:bCs/>
          <w:lang w:val="en-US"/>
        </w:rPr>
        <w:t>)</w:t>
      </w:r>
    </w:p>
    <w:p w14:paraId="3CA435CD" w14:textId="77777777" w:rsidR="00EA04F0" w:rsidRPr="00EA04F0" w:rsidRDefault="00EA04F0" w:rsidP="00EA04F0">
      <w:pPr>
        <w:rPr>
          <w:b/>
          <w:bCs/>
          <w:lang w:val="en-US"/>
        </w:rPr>
      </w:pPr>
      <w:r w:rsidRPr="00EA04F0">
        <w:rPr>
          <w:b/>
          <w:bCs/>
          <w:lang w:val="en-US"/>
        </w:rPr>
        <w:t xml:space="preserve">Proposal #3: We need to specify the properties of both </w:t>
      </w:r>
      <w:proofErr w:type="spellStart"/>
      <w:r w:rsidRPr="00EA04F0">
        <w:rPr>
          <w:b/>
          <w:bCs/>
          <w:lang w:val="en-US"/>
        </w:rPr>
        <w:t>H</w:t>
      </w:r>
      <w:r w:rsidRPr="00EA04F0">
        <w:rPr>
          <w:b/>
          <w:bCs/>
          <w:vertAlign w:val="subscript"/>
          <w:lang w:val="en-US"/>
        </w:rPr>
        <w:t>chamber</w:t>
      </w:r>
      <w:proofErr w:type="spellEnd"/>
      <w:r w:rsidRPr="00EA04F0">
        <w:rPr>
          <w:b/>
          <w:bCs/>
          <w:lang w:val="en-US"/>
        </w:rPr>
        <w:t xml:space="preserve"> and </w:t>
      </w:r>
      <w:proofErr w:type="spellStart"/>
      <w:r w:rsidRPr="00EA04F0">
        <w:rPr>
          <w:b/>
          <w:bCs/>
          <w:lang w:val="en-US"/>
        </w:rPr>
        <w:t>H</w:t>
      </w:r>
      <w:r w:rsidRPr="00EA04F0">
        <w:rPr>
          <w:b/>
          <w:bCs/>
          <w:vertAlign w:val="subscript"/>
          <w:lang w:val="en-US"/>
        </w:rPr>
        <w:t>emulator</w:t>
      </w:r>
      <w:proofErr w:type="spellEnd"/>
      <w:r w:rsidRPr="00EA04F0">
        <w:rPr>
          <w:b/>
          <w:bCs/>
          <w:lang w:val="en-US"/>
        </w:rPr>
        <w:t xml:space="preserve"> explicitly</w:t>
      </w:r>
    </w:p>
    <w:p w14:paraId="08A8D66F" w14:textId="77777777" w:rsidR="00EA04F0" w:rsidRPr="00791ACB" w:rsidRDefault="00EA04F0" w:rsidP="00EA04F0">
      <w:pPr>
        <w:rPr>
          <w:b/>
          <w:bCs/>
          <w:lang w:val="en-US"/>
        </w:rPr>
      </w:pPr>
      <w:r w:rsidRPr="00791ACB">
        <w:rPr>
          <w:b/>
          <w:bCs/>
        </w:rPr>
        <w:t xml:space="preserve">Proposal #4: In </w:t>
      </w:r>
      <w:proofErr w:type="spellStart"/>
      <w:r w:rsidRPr="00791ACB">
        <w:rPr>
          <w:b/>
          <w:bCs/>
        </w:rPr>
        <w:t>H</w:t>
      </w:r>
      <w:r w:rsidRPr="00791ACB">
        <w:rPr>
          <w:b/>
          <w:bCs/>
          <w:vertAlign w:val="subscript"/>
        </w:rPr>
        <w:t>emulator</w:t>
      </w:r>
      <w:proofErr w:type="spellEnd"/>
      <w:r w:rsidRPr="00791ACB">
        <w:rPr>
          <w:b/>
          <w:bCs/>
        </w:rPr>
        <w:t xml:space="preserve"> set H</w:t>
      </w:r>
      <w:r w:rsidRPr="00791ACB">
        <w:rPr>
          <w:b/>
          <w:bCs/>
          <w:vertAlign w:val="subscript"/>
        </w:rPr>
        <w:t>12</w:t>
      </w:r>
      <w:r w:rsidRPr="00791ACB">
        <w:rPr>
          <w:b/>
          <w:bCs/>
        </w:rPr>
        <w:t xml:space="preserve"> and H</w:t>
      </w:r>
      <w:r w:rsidRPr="00791ACB">
        <w:rPr>
          <w:b/>
          <w:bCs/>
          <w:vertAlign w:val="subscript"/>
        </w:rPr>
        <w:t>21</w:t>
      </w:r>
      <w:r w:rsidRPr="00791ACB">
        <w:rPr>
          <w:b/>
          <w:bCs/>
        </w:rPr>
        <w:t xml:space="preserve"> as all zeros, and model H</w:t>
      </w:r>
      <w:r w:rsidRPr="00791ACB">
        <w:rPr>
          <w:b/>
          <w:bCs/>
          <w:vertAlign w:val="subscript"/>
        </w:rPr>
        <w:t>11</w:t>
      </w:r>
      <w:r w:rsidRPr="00791ACB">
        <w:rPr>
          <w:b/>
          <w:bCs/>
        </w:rPr>
        <w:t xml:space="preserve"> and H</w:t>
      </w:r>
      <w:r w:rsidRPr="00791ACB">
        <w:rPr>
          <w:b/>
          <w:bCs/>
          <w:vertAlign w:val="subscript"/>
        </w:rPr>
        <w:t xml:space="preserve">22 </w:t>
      </w:r>
      <w:r w:rsidRPr="00791ACB">
        <w:rPr>
          <w:b/>
          <w:bCs/>
        </w:rPr>
        <w:t>as mutually independent 2x2 fading channels</w:t>
      </w:r>
      <w:r>
        <w:rPr>
          <w:b/>
          <w:bCs/>
        </w:rPr>
        <w:t xml:space="preserve"> that can follow some existing 3GPP correlation model (for example 2x2 </w:t>
      </w:r>
      <w:proofErr w:type="spellStart"/>
      <w:r>
        <w:rPr>
          <w:b/>
          <w:bCs/>
        </w:rPr>
        <w:t>Xpol</w:t>
      </w:r>
      <w:proofErr w:type="spellEnd"/>
      <w:r>
        <w:rPr>
          <w:b/>
          <w:bCs/>
        </w:rPr>
        <w:t xml:space="preserve"> high)</w:t>
      </w:r>
    </w:p>
    <w:p w14:paraId="49AFA013" w14:textId="77777777" w:rsidR="00EA04F0" w:rsidRPr="00791ACB" w:rsidRDefault="00EA04F0" w:rsidP="00EA04F0">
      <w:pPr>
        <w:pStyle w:val="ListParagraph"/>
        <w:ind w:leftChars="0" w:left="0"/>
        <w:jc w:val="both"/>
        <w:rPr>
          <w:b/>
          <w:bCs/>
        </w:rPr>
      </w:pPr>
      <w:r w:rsidRPr="00791ACB">
        <w:rPr>
          <w:rFonts w:eastAsiaTheme="minorEastAsia"/>
          <w:b/>
          <w:bCs/>
        </w:rPr>
        <w:t>Proposal #</w:t>
      </w:r>
      <w:r>
        <w:rPr>
          <w:rFonts w:eastAsiaTheme="minorEastAsia"/>
          <w:b/>
          <w:bCs/>
        </w:rPr>
        <w:t>5</w:t>
      </w:r>
      <w:r w:rsidRPr="00791ACB">
        <w:rPr>
          <w:rFonts w:eastAsiaTheme="minorEastAsia"/>
          <w:b/>
          <w:bCs/>
        </w:rPr>
        <w:t xml:space="preserve">: </w:t>
      </w:r>
      <w:r>
        <w:rPr>
          <w:rFonts w:eastAsiaTheme="minorEastAsia"/>
          <w:b/>
          <w:bCs/>
        </w:rPr>
        <w:t xml:space="preserve">Define </w:t>
      </w:r>
      <m:oMath>
        <m:sSub>
          <m:sSubPr>
            <m:ctrlPr>
              <w:rPr>
                <w:rFonts w:ascii="Cambria Math" w:hAnsi="Cambria Math"/>
                <w:i/>
              </w:rPr>
            </m:ctrlPr>
          </m:sSubPr>
          <m:e>
            <m:r>
              <m:rPr>
                <m:sty m:val="b"/>
              </m:rPr>
              <w:rPr>
                <w:rFonts w:ascii="Cambria Math" w:hAnsi="Cambria Math"/>
              </w:rPr>
              <m:t>H</m:t>
            </m:r>
          </m:e>
          <m:sub>
            <m:r>
              <m:rPr>
                <m:sty m:val="p"/>
              </m:rPr>
              <w:rPr>
                <w:rFonts w:ascii="Cambria Math" w:hAnsi="Cambria Math"/>
              </w:rPr>
              <m:t>chamber</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m:rPr>
                      <m:sty m:val="b"/>
                    </m:rPr>
                    <w:rPr>
                      <w:rFonts w:ascii="Cambria Math" w:hAnsi="Cambria Math"/>
                    </w:rPr>
                    <m:t>I</m:t>
                  </m:r>
                </m:e>
                <m:e>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γ</m:t>
                          </m:r>
                        </m:e>
                      </m:rad>
                    </m:den>
                  </m:f>
                  <m:r>
                    <m:rPr>
                      <m:sty m:val="b"/>
                    </m:rPr>
                    <w:rPr>
                      <w:rFonts w:ascii="Cambria Math" w:hAnsi="Cambria Math"/>
                    </w:rPr>
                    <m:t>I</m:t>
                  </m:r>
                </m:e>
              </m:mr>
              <m:mr>
                <m:e>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γ</m:t>
                          </m:r>
                        </m:e>
                      </m:rad>
                    </m:den>
                  </m:f>
                  <m:r>
                    <m:rPr>
                      <m:sty m:val="b"/>
                    </m:rPr>
                    <w:rPr>
                      <w:rFonts w:ascii="Cambria Math" w:hAnsi="Cambria Math"/>
                    </w:rPr>
                    <m:t>I</m:t>
                  </m:r>
                </m:e>
                <m:e>
                  <m:r>
                    <m:rPr>
                      <m:sty m:val="b"/>
                    </m:rPr>
                    <w:rPr>
                      <w:rFonts w:ascii="Cambria Math" w:hAnsi="Cambria Math"/>
                    </w:rPr>
                    <m:t>I</m:t>
                  </m:r>
                </m:e>
              </m:mr>
            </m:m>
          </m:e>
        </m:d>
      </m:oMath>
      <w:r>
        <w:rPr>
          <w:b/>
          <w:bCs/>
        </w:rPr>
        <w:t xml:space="preserve">, where γ depends on </w:t>
      </w:r>
      <w:proofErr w:type="spellStart"/>
      <w:r>
        <w:rPr>
          <w:b/>
          <w:bCs/>
        </w:rPr>
        <w:t>AoA</w:t>
      </w:r>
      <w:proofErr w:type="spellEnd"/>
      <w:r>
        <w:rPr>
          <w:b/>
          <w:bCs/>
        </w:rPr>
        <w:t>.</w:t>
      </w:r>
    </w:p>
    <w:p w14:paraId="0C431C99" w14:textId="77777777" w:rsidR="00EA04F0" w:rsidRDefault="00EA04F0" w:rsidP="00EA04F0">
      <w:pPr>
        <w:pStyle w:val="ListParagraph"/>
        <w:ind w:leftChars="0" w:left="0"/>
        <w:jc w:val="both"/>
        <w:rPr>
          <w:rFonts w:eastAsiaTheme="minorEastAsia"/>
          <w:b/>
          <w:lang w:eastAsia="zh-TW"/>
        </w:rPr>
      </w:pPr>
      <w:r w:rsidRPr="00AA3CD8">
        <w:rPr>
          <w:rFonts w:eastAsiaTheme="minorEastAsia"/>
          <w:b/>
          <w:lang w:eastAsia="zh-TW"/>
        </w:rPr>
        <w:t>Proposal #</w:t>
      </w:r>
      <w:r>
        <w:rPr>
          <w:rFonts w:eastAsiaTheme="minorEastAsia"/>
          <w:b/>
          <w:lang w:eastAsia="zh-TW"/>
        </w:rPr>
        <w:t>6</w:t>
      </w:r>
      <w:r w:rsidRPr="00AA3CD8">
        <w:rPr>
          <w:rFonts w:eastAsiaTheme="minorEastAsia"/>
          <w:b/>
          <w:lang w:eastAsia="zh-TW"/>
        </w:rPr>
        <w:t>: We support keeping both Option 1 and Option 2 at this point of evaluation.</w:t>
      </w:r>
    </w:p>
    <w:p w14:paraId="5D7BFCFF" w14:textId="78A5A52A" w:rsidR="00123035" w:rsidRPr="00EA04F0" w:rsidRDefault="00123035" w:rsidP="005C0B73">
      <w:pPr>
        <w:pStyle w:val="ListParagraph"/>
        <w:ind w:leftChars="0" w:left="0"/>
        <w:jc w:val="both"/>
        <w:rPr>
          <w:rFonts w:eastAsiaTheme="minorEastAsia"/>
          <w:b/>
          <w:lang w:eastAsia="zh-TW"/>
        </w:rPr>
      </w:pPr>
    </w:p>
    <w:p w14:paraId="05BE36FF" w14:textId="6D507621" w:rsidR="00123035" w:rsidRDefault="00123035" w:rsidP="005C0B73">
      <w:pPr>
        <w:pStyle w:val="ListParagraph"/>
        <w:ind w:leftChars="0" w:left="0"/>
        <w:jc w:val="both"/>
        <w:rPr>
          <w:rFonts w:eastAsiaTheme="minorEastAsia"/>
          <w:b/>
          <w:lang w:eastAsia="zh-TW"/>
        </w:rPr>
      </w:pPr>
    </w:p>
    <w:p w14:paraId="42D0B13F" w14:textId="77777777" w:rsidR="00123035" w:rsidRDefault="00123035" w:rsidP="005C0B73">
      <w:pPr>
        <w:pStyle w:val="ListParagraph"/>
        <w:ind w:leftChars="0" w:left="0"/>
        <w:jc w:val="both"/>
        <w:rPr>
          <w:rFonts w:eastAsiaTheme="minorEastAsia"/>
          <w:b/>
          <w:lang w:eastAsia="zh-TW"/>
        </w:rPr>
      </w:pPr>
    </w:p>
    <w:p w14:paraId="06ED6C08" w14:textId="0470EBD0" w:rsidR="00BB5586" w:rsidRDefault="00BB5586" w:rsidP="005C0B73">
      <w:pPr>
        <w:pStyle w:val="ListParagraph"/>
        <w:ind w:leftChars="0" w:left="0"/>
        <w:jc w:val="both"/>
        <w:rPr>
          <w:rFonts w:eastAsiaTheme="minorEastAsia"/>
          <w:b/>
          <w:lang w:eastAsia="zh-TW"/>
        </w:rPr>
      </w:pPr>
    </w:p>
    <w:p w14:paraId="7B134561" w14:textId="2D598AA2" w:rsidR="00EA04F0" w:rsidRDefault="00EA04F0" w:rsidP="005C0B73">
      <w:pPr>
        <w:pStyle w:val="ListParagraph"/>
        <w:ind w:leftChars="0" w:left="0"/>
        <w:jc w:val="both"/>
        <w:rPr>
          <w:rFonts w:eastAsiaTheme="minorEastAsia"/>
          <w:b/>
          <w:lang w:eastAsia="zh-TW"/>
        </w:rPr>
      </w:pPr>
    </w:p>
    <w:p w14:paraId="5F282E02" w14:textId="2379F5AB" w:rsidR="00EA04F0" w:rsidRDefault="00EA04F0" w:rsidP="005C0B73">
      <w:pPr>
        <w:pStyle w:val="ListParagraph"/>
        <w:ind w:leftChars="0" w:left="0"/>
        <w:jc w:val="both"/>
        <w:rPr>
          <w:rFonts w:eastAsiaTheme="minorEastAsia"/>
          <w:b/>
          <w:lang w:eastAsia="zh-TW"/>
        </w:rPr>
      </w:pPr>
    </w:p>
    <w:p w14:paraId="18D26D07" w14:textId="77777777" w:rsidR="00EA04F0" w:rsidRDefault="00EA04F0" w:rsidP="005C0B73">
      <w:pPr>
        <w:pStyle w:val="ListParagraph"/>
        <w:ind w:leftChars="0" w:left="0"/>
        <w:jc w:val="both"/>
        <w:rPr>
          <w:rFonts w:eastAsiaTheme="minorEastAsia"/>
          <w:b/>
          <w:lang w:eastAsia="zh-TW"/>
        </w:rPr>
      </w:pPr>
    </w:p>
    <w:p w14:paraId="7D3BC23C" w14:textId="77777777" w:rsidR="00C47611" w:rsidRPr="00D45D5E" w:rsidRDefault="00C47611" w:rsidP="000A231E">
      <w:pPr>
        <w:pStyle w:val="ListParagraph"/>
        <w:ind w:leftChars="0" w:left="0"/>
        <w:jc w:val="both"/>
        <w:rPr>
          <w:rFonts w:eastAsiaTheme="minorEastAsia"/>
          <w:bCs/>
          <w:lang w:eastAsia="zh-TW"/>
        </w:rPr>
      </w:pPr>
    </w:p>
    <w:bookmarkEnd w:id="3"/>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6BF82986" w14:textId="6CB6E385" w:rsidR="00AA3CD8" w:rsidRPr="00FA5A72" w:rsidRDefault="00C008CD" w:rsidP="003C5C90">
      <w:pPr>
        <w:numPr>
          <w:ilvl w:val="0"/>
          <w:numId w:val="2"/>
        </w:numPr>
        <w:jc w:val="both"/>
        <w:rPr>
          <w:lang w:eastAsia="zh-CN"/>
        </w:rPr>
      </w:pPr>
      <w:r w:rsidRPr="00C971B0">
        <w:t>R4-</w:t>
      </w:r>
      <w:r w:rsidRPr="00FA1FF4">
        <w:t>2</w:t>
      </w:r>
      <w:r w:rsidR="00567818">
        <w:t>30</w:t>
      </w:r>
      <w:r w:rsidR="00A612DD">
        <w:t>6000</w:t>
      </w:r>
      <w:r w:rsidRPr="0061105C">
        <w:t>, “</w:t>
      </w:r>
      <w:r w:rsidR="00AF10DD" w:rsidRPr="00AF10DD">
        <w:t>WF for UE demodulation and CSI requirements of Rel-18 NR FR2 multi-Rx chain DL reception</w:t>
      </w:r>
      <w:r w:rsidRPr="0061105C">
        <w:t>”</w:t>
      </w:r>
      <w:r w:rsidRPr="0061105C">
        <w:rPr>
          <w:rFonts w:eastAsiaTheme="minorEastAsia"/>
          <w:lang w:eastAsia="zh-CN"/>
        </w:rPr>
        <w:t xml:space="preserve">, </w:t>
      </w:r>
      <w:r w:rsidR="00AF10DD">
        <w:rPr>
          <w:rFonts w:eastAsiaTheme="minorEastAsia"/>
          <w:lang w:eastAsia="zh-CN"/>
        </w:rPr>
        <w:t>Qualcomm</w:t>
      </w:r>
    </w:p>
    <w:sectPr w:rsidR="00AA3CD8" w:rsidRPr="00FA5A72"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CD4E9" w14:textId="77777777" w:rsidR="00E156D7" w:rsidRDefault="00E156D7" w:rsidP="000A231E">
      <w:pPr>
        <w:spacing w:after="0"/>
      </w:pPr>
      <w:r>
        <w:separator/>
      </w:r>
    </w:p>
  </w:endnote>
  <w:endnote w:type="continuationSeparator" w:id="0">
    <w:p w14:paraId="1858E65F" w14:textId="77777777" w:rsidR="00E156D7" w:rsidRDefault="00E156D7"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67EA6" w14:textId="77777777" w:rsidR="00E156D7" w:rsidRDefault="00E156D7" w:rsidP="000A231E">
      <w:pPr>
        <w:spacing w:after="0"/>
      </w:pPr>
      <w:r>
        <w:separator/>
      </w:r>
    </w:p>
  </w:footnote>
  <w:footnote w:type="continuationSeparator" w:id="0">
    <w:p w14:paraId="593766F1" w14:textId="77777777" w:rsidR="00E156D7" w:rsidRDefault="00E156D7"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F31B18"/>
    <w:multiLevelType w:val="hybridMultilevel"/>
    <w:tmpl w:val="42D8E3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60A5BD4"/>
    <w:multiLevelType w:val="hybridMultilevel"/>
    <w:tmpl w:val="47ACE122"/>
    <w:lvl w:ilvl="0" w:tplc="EEF27A2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37812A8"/>
    <w:multiLevelType w:val="hybridMultilevel"/>
    <w:tmpl w:val="D44AA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7" w15:restartNumberingAfterBreak="0">
    <w:nsid w:val="1AF67654"/>
    <w:multiLevelType w:val="hybridMultilevel"/>
    <w:tmpl w:val="7D165988"/>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0E09EA"/>
    <w:multiLevelType w:val="hybridMultilevel"/>
    <w:tmpl w:val="EA7E9AE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0B195F"/>
    <w:multiLevelType w:val="hybridMultilevel"/>
    <w:tmpl w:val="F50C6DC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7F92669"/>
    <w:multiLevelType w:val="hybridMultilevel"/>
    <w:tmpl w:val="A54E141A"/>
    <w:lvl w:ilvl="0" w:tplc="5F00E626">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ED2B87"/>
    <w:multiLevelType w:val="multilevel"/>
    <w:tmpl w:val="0C10122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8" w15:restartNumberingAfterBreak="0">
    <w:nsid w:val="2B517CC2"/>
    <w:multiLevelType w:val="hybridMultilevel"/>
    <w:tmpl w:val="04823DE6"/>
    <w:lvl w:ilvl="0" w:tplc="183289AA">
      <w:start w:val="1"/>
      <w:numFmt w:val="bullet"/>
      <w:lvlText w:val="–"/>
      <w:lvlJc w:val="left"/>
      <w:pPr>
        <w:tabs>
          <w:tab w:val="num" w:pos="720"/>
        </w:tabs>
        <w:ind w:left="720" w:hanging="360"/>
      </w:pPr>
      <w:rPr>
        <w:rFonts w:ascii="Calibri Light" w:hAnsi="Calibri Light" w:hint="default"/>
      </w:rPr>
    </w:lvl>
    <w:lvl w:ilvl="1" w:tplc="B19659C2">
      <w:start w:val="1"/>
      <w:numFmt w:val="bullet"/>
      <w:lvlText w:val="–"/>
      <w:lvlJc w:val="left"/>
      <w:pPr>
        <w:tabs>
          <w:tab w:val="num" w:pos="1440"/>
        </w:tabs>
        <w:ind w:left="1440" w:hanging="360"/>
      </w:pPr>
      <w:rPr>
        <w:rFonts w:ascii="Calibri Light" w:hAnsi="Calibri Light" w:hint="default"/>
      </w:rPr>
    </w:lvl>
    <w:lvl w:ilvl="2" w:tplc="BA92F74C" w:tentative="1">
      <w:start w:val="1"/>
      <w:numFmt w:val="bullet"/>
      <w:lvlText w:val="–"/>
      <w:lvlJc w:val="left"/>
      <w:pPr>
        <w:tabs>
          <w:tab w:val="num" w:pos="2160"/>
        </w:tabs>
        <w:ind w:left="2160" w:hanging="360"/>
      </w:pPr>
      <w:rPr>
        <w:rFonts w:ascii="Calibri Light" w:hAnsi="Calibri Light" w:hint="default"/>
      </w:rPr>
    </w:lvl>
    <w:lvl w:ilvl="3" w:tplc="C2DE7388" w:tentative="1">
      <w:start w:val="1"/>
      <w:numFmt w:val="bullet"/>
      <w:lvlText w:val="–"/>
      <w:lvlJc w:val="left"/>
      <w:pPr>
        <w:tabs>
          <w:tab w:val="num" w:pos="2880"/>
        </w:tabs>
        <w:ind w:left="2880" w:hanging="360"/>
      </w:pPr>
      <w:rPr>
        <w:rFonts w:ascii="Calibri Light" w:hAnsi="Calibri Light" w:hint="default"/>
      </w:rPr>
    </w:lvl>
    <w:lvl w:ilvl="4" w:tplc="964A107E" w:tentative="1">
      <w:start w:val="1"/>
      <w:numFmt w:val="bullet"/>
      <w:lvlText w:val="–"/>
      <w:lvlJc w:val="left"/>
      <w:pPr>
        <w:tabs>
          <w:tab w:val="num" w:pos="3600"/>
        </w:tabs>
        <w:ind w:left="3600" w:hanging="360"/>
      </w:pPr>
      <w:rPr>
        <w:rFonts w:ascii="Calibri Light" w:hAnsi="Calibri Light" w:hint="default"/>
      </w:rPr>
    </w:lvl>
    <w:lvl w:ilvl="5" w:tplc="ED1006AE" w:tentative="1">
      <w:start w:val="1"/>
      <w:numFmt w:val="bullet"/>
      <w:lvlText w:val="–"/>
      <w:lvlJc w:val="left"/>
      <w:pPr>
        <w:tabs>
          <w:tab w:val="num" w:pos="4320"/>
        </w:tabs>
        <w:ind w:left="4320" w:hanging="360"/>
      </w:pPr>
      <w:rPr>
        <w:rFonts w:ascii="Calibri Light" w:hAnsi="Calibri Light" w:hint="default"/>
      </w:rPr>
    </w:lvl>
    <w:lvl w:ilvl="6" w:tplc="7E086452" w:tentative="1">
      <w:start w:val="1"/>
      <w:numFmt w:val="bullet"/>
      <w:lvlText w:val="–"/>
      <w:lvlJc w:val="left"/>
      <w:pPr>
        <w:tabs>
          <w:tab w:val="num" w:pos="5040"/>
        </w:tabs>
        <w:ind w:left="5040" w:hanging="360"/>
      </w:pPr>
      <w:rPr>
        <w:rFonts w:ascii="Calibri Light" w:hAnsi="Calibri Light" w:hint="default"/>
      </w:rPr>
    </w:lvl>
    <w:lvl w:ilvl="7" w:tplc="25069E34" w:tentative="1">
      <w:start w:val="1"/>
      <w:numFmt w:val="bullet"/>
      <w:lvlText w:val="–"/>
      <w:lvlJc w:val="left"/>
      <w:pPr>
        <w:tabs>
          <w:tab w:val="num" w:pos="5760"/>
        </w:tabs>
        <w:ind w:left="5760" w:hanging="360"/>
      </w:pPr>
      <w:rPr>
        <w:rFonts w:ascii="Calibri Light" w:hAnsi="Calibri Light" w:hint="default"/>
      </w:rPr>
    </w:lvl>
    <w:lvl w:ilvl="8" w:tplc="DBA633EC" w:tentative="1">
      <w:start w:val="1"/>
      <w:numFmt w:val="bullet"/>
      <w:lvlText w:val="–"/>
      <w:lvlJc w:val="left"/>
      <w:pPr>
        <w:tabs>
          <w:tab w:val="num" w:pos="6480"/>
        </w:tabs>
        <w:ind w:left="6480" w:hanging="360"/>
      </w:pPr>
      <w:rPr>
        <w:rFonts w:ascii="Calibri Light" w:hAnsi="Calibri Light" w:hint="default"/>
      </w:rPr>
    </w:lvl>
  </w:abstractNum>
  <w:abstractNum w:abstractNumId="1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21" w15:restartNumberingAfterBreak="0">
    <w:nsid w:val="30851121"/>
    <w:multiLevelType w:val="hybridMultilevel"/>
    <w:tmpl w:val="BDDC1820"/>
    <w:lvl w:ilvl="0" w:tplc="FFFFFFFF">
      <w:start w:val="1"/>
      <w:numFmt w:val="bullet"/>
      <w:lvlText w:val=""/>
      <w:lvlJc w:val="left"/>
      <w:pPr>
        <w:ind w:left="1212" w:hanging="360"/>
      </w:pPr>
      <w:rPr>
        <w:rFonts w:ascii="Symbol" w:hAnsi="Symbol" w:hint="default"/>
      </w:rPr>
    </w:lvl>
    <w:lvl w:ilvl="1" w:tplc="A306A568">
      <w:start w:val="1"/>
      <w:numFmt w:val="bullet"/>
      <w:lvlText w:val="-"/>
      <w:lvlJc w:val="left"/>
      <w:pPr>
        <w:ind w:left="1932" w:hanging="360"/>
      </w:pPr>
      <w:rPr>
        <w:rFonts w:ascii="Times New Roman" w:eastAsia="SimSun" w:hAnsi="Times New Roman" w:cs="Times New Roman" w:hint="default"/>
        <w:color w:val="auto"/>
      </w:rPr>
    </w:lvl>
    <w:lvl w:ilvl="2" w:tplc="FFFFFFFF">
      <w:start w:val="1"/>
      <w:numFmt w:val="bullet"/>
      <w:lvlText w:val=""/>
      <w:lvlJc w:val="left"/>
      <w:pPr>
        <w:ind w:left="2652" w:hanging="360"/>
      </w:pPr>
      <w:rPr>
        <w:rFonts w:ascii="Wingdings" w:hAnsi="Wingdings" w:hint="default"/>
      </w:rPr>
    </w:lvl>
    <w:lvl w:ilvl="3" w:tplc="FFFFFFFF">
      <w:start w:val="1"/>
      <w:numFmt w:val="bullet"/>
      <w:lvlText w:val="-"/>
      <w:lvlJc w:val="left"/>
      <w:pPr>
        <w:ind w:left="3372" w:hanging="360"/>
      </w:pPr>
      <w:rPr>
        <w:rFonts w:ascii="Times New Roman" w:eastAsia="SimSun" w:hAnsi="Times New Roman" w:cs="Times New Roman"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22"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7C7F9F"/>
    <w:multiLevelType w:val="hybridMultilevel"/>
    <w:tmpl w:val="A8AA187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BA26EE4"/>
    <w:multiLevelType w:val="hybridMultilevel"/>
    <w:tmpl w:val="DF22C9F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735063F"/>
    <w:multiLevelType w:val="hybridMultilevel"/>
    <w:tmpl w:val="6F0472AE"/>
    <w:lvl w:ilvl="0" w:tplc="04090003">
      <w:start w:val="1"/>
      <w:numFmt w:val="bullet"/>
      <w:lvlText w:val="o"/>
      <w:lvlJc w:val="left"/>
      <w:pPr>
        <w:ind w:left="185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31" w15:restartNumberingAfterBreak="0">
    <w:nsid w:val="4D5208FB"/>
    <w:multiLevelType w:val="hybridMultilevel"/>
    <w:tmpl w:val="E32A8772"/>
    <w:lvl w:ilvl="0" w:tplc="040B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F75132D"/>
    <w:multiLevelType w:val="hybridMultilevel"/>
    <w:tmpl w:val="56F431D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25E281A"/>
    <w:multiLevelType w:val="hybridMultilevel"/>
    <w:tmpl w:val="15883F2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15:restartNumberingAfterBreak="0">
    <w:nsid w:val="58EB0435"/>
    <w:multiLevelType w:val="hybridMultilevel"/>
    <w:tmpl w:val="49D4C8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A227841"/>
    <w:multiLevelType w:val="hybridMultilevel"/>
    <w:tmpl w:val="5A3289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6BF32412"/>
    <w:multiLevelType w:val="hybridMultilevel"/>
    <w:tmpl w:val="0E96E946"/>
    <w:lvl w:ilvl="0" w:tplc="FFFFFFFF">
      <w:start w:val="2"/>
      <w:numFmt w:val="bullet"/>
      <w:lvlText w:val="-"/>
      <w:lvlJc w:val="left"/>
      <w:pPr>
        <w:ind w:left="1837" w:hanging="420"/>
      </w:pPr>
      <w:rPr>
        <w:rFonts w:ascii="Times New Roman" w:eastAsia="Times New Roman" w:hAnsi="Times New Roman" w:cs="Times New Roman" w:hint="default"/>
      </w:rPr>
    </w:lvl>
    <w:lvl w:ilvl="1" w:tplc="FFFFFFFF">
      <w:start w:val="1"/>
      <w:numFmt w:val="bullet"/>
      <w:lvlText w:val=""/>
      <w:lvlJc w:val="left"/>
      <w:pPr>
        <w:ind w:left="2257" w:hanging="420"/>
      </w:pPr>
      <w:rPr>
        <w:rFonts w:ascii="Wingdings" w:hAnsi="Wingdings" w:hint="default"/>
      </w:rPr>
    </w:lvl>
    <w:lvl w:ilvl="2" w:tplc="FFFFFFFF">
      <w:start w:val="1"/>
      <w:numFmt w:val="bullet"/>
      <w:lvlText w:val="­"/>
      <w:lvlJc w:val="left"/>
      <w:pPr>
        <w:ind w:left="2348" w:hanging="360"/>
      </w:pPr>
      <w:rPr>
        <w:rFonts w:ascii="Modern No. 20" w:hAnsi="Modern No. 20" w:hint="default"/>
      </w:rPr>
    </w:lvl>
    <w:lvl w:ilvl="3" w:tplc="C1406FB2">
      <w:start w:val="1"/>
      <w:numFmt w:val="bullet"/>
      <w:lvlText w:val="­"/>
      <w:lvlJc w:val="left"/>
      <w:pPr>
        <w:ind w:left="2348" w:hanging="360"/>
      </w:pPr>
      <w:rPr>
        <w:rFonts w:ascii="Modern No. 20" w:hAnsi="Modern No. 20" w:hint="default"/>
      </w:rPr>
    </w:lvl>
    <w:lvl w:ilvl="4" w:tplc="C1406FB2">
      <w:start w:val="1"/>
      <w:numFmt w:val="bullet"/>
      <w:lvlText w:val="­"/>
      <w:lvlJc w:val="left"/>
      <w:pPr>
        <w:ind w:left="2348" w:hanging="360"/>
      </w:pPr>
      <w:rPr>
        <w:rFonts w:ascii="Modern No. 20" w:hAnsi="Modern No. 20" w:hint="default"/>
      </w:rPr>
    </w:lvl>
    <w:lvl w:ilvl="5" w:tplc="FFFFFFFF" w:tentative="1">
      <w:start w:val="1"/>
      <w:numFmt w:val="bullet"/>
      <w:lvlText w:val=""/>
      <w:lvlJc w:val="left"/>
      <w:pPr>
        <w:ind w:left="3937" w:hanging="420"/>
      </w:pPr>
      <w:rPr>
        <w:rFonts w:ascii="Wingdings" w:hAnsi="Wingdings" w:hint="default"/>
      </w:rPr>
    </w:lvl>
    <w:lvl w:ilvl="6" w:tplc="FFFFFFFF" w:tentative="1">
      <w:start w:val="1"/>
      <w:numFmt w:val="bullet"/>
      <w:lvlText w:val=""/>
      <w:lvlJc w:val="left"/>
      <w:pPr>
        <w:ind w:left="4357" w:hanging="420"/>
      </w:pPr>
      <w:rPr>
        <w:rFonts w:ascii="Wingdings" w:hAnsi="Wingdings" w:hint="default"/>
      </w:rPr>
    </w:lvl>
    <w:lvl w:ilvl="7" w:tplc="FFFFFFFF" w:tentative="1">
      <w:start w:val="1"/>
      <w:numFmt w:val="bullet"/>
      <w:lvlText w:val=""/>
      <w:lvlJc w:val="left"/>
      <w:pPr>
        <w:ind w:left="4777" w:hanging="420"/>
      </w:pPr>
      <w:rPr>
        <w:rFonts w:ascii="Wingdings" w:hAnsi="Wingdings" w:hint="default"/>
      </w:rPr>
    </w:lvl>
    <w:lvl w:ilvl="8" w:tplc="FFFFFFFF" w:tentative="1">
      <w:start w:val="1"/>
      <w:numFmt w:val="bullet"/>
      <w:lvlText w:val=""/>
      <w:lvlJc w:val="left"/>
      <w:pPr>
        <w:ind w:left="5197" w:hanging="420"/>
      </w:pPr>
      <w:rPr>
        <w:rFonts w:ascii="Wingdings" w:hAnsi="Wingdings" w:hint="default"/>
      </w:rPr>
    </w:lvl>
  </w:abstractNum>
  <w:abstractNum w:abstractNumId="42" w15:restartNumberingAfterBreak="0">
    <w:nsid w:val="71841821"/>
    <w:multiLevelType w:val="hybridMultilevel"/>
    <w:tmpl w:val="9B78ED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A76312"/>
    <w:multiLevelType w:val="hybridMultilevel"/>
    <w:tmpl w:val="0A0A91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93D61B4"/>
    <w:multiLevelType w:val="hybridMultilevel"/>
    <w:tmpl w:val="1AC69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20011C"/>
    <w:multiLevelType w:val="hybridMultilevel"/>
    <w:tmpl w:val="0EC84FEC"/>
    <w:lvl w:ilvl="0" w:tplc="FFFFFFFF">
      <w:start w:val="2"/>
      <w:numFmt w:val="bullet"/>
      <w:lvlText w:val="-"/>
      <w:lvlJc w:val="left"/>
      <w:pPr>
        <w:ind w:left="1837" w:hanging="420"/>
      </w:pPr>
      <w:rPr>
        <w:rFonts w:ascii="Times New Roman" w:eastAsia="Times New Roman" w:hAnsi="Times New Roman" w:cs="Times New Roman" w:hint="default"/>
      </w:rPr>
    </w:lvl>
    <w:lvl w:ilvl="1" w:tplc="84F4E85E">
      <w:start w:val="1"/>
      <w:numFmt w:val="bullet"/>
      <w:lvlText w:val=""/>
      <w:lvlJc w:val="left"/>
      <w:pPr>
        <w:ind w:left="2197" w:hanging="360"/>
      </w:pPr>
      <w:rPr>
        <w:rFonts w:ascii="Wingdings" w:hAnsi="Wingdings" w:hint="default"/>
      </w:rPr>
    </w:lvl>
    <w:lvl w:ilvl="2" w:tplc="FFFFFFFF">
      <w:start w:val="1"/>
      <w:numFmt w:val="bullet"/>
      <w:lvlText w:val="­"/>
      <w:lvlJc w:val="left"/>
      <w:pPr>
        <w:ind w:left="2348" w:hanging="360"/>
      </w:pPr>
      <w:rPr>
        <w:rFonts w:ascii="Modern No. 20" w:hAnsi="Modern No. 20" w:hint="default"/>
      </w:rPr>
    </w:lvl>
    <w:lvl w:ilvl="3" w:tplc="FFFFFFFF">
      <w:start w:val="1"/>
      <w:numFmt w:val="bullet"/>
      <w:lvlText w:val=""/>
      <w:lvlJc w:val="left"/>
      <w:pPr>
        <w:ind w:left="3097" w:hanging="420"/>
      </w:pPr>
      <w:rPr>
        <w:rFonts w:ascii="Wingdings" w:hAnsi="Wingdings" w:hint="default"/>
      </w:rPr>
    </w:lvl>
    <w:lvl w:ilvl="4" w:tplc="FFFFFFFF">
      <w:start w:val="1"/>
      <w:numFmt w:val="bullet"/>
      <w:lvlText w:val=""/>
      <w:lvlJc w:val="left"/>
      <w:pPr>
        <w:ind w:left="3517" w:hanging="420"/>
      </w:pPr>
      <w:rPr>
        <w:rFonts w:ascii="Wingdings" w:hAnsi="Wingdings" w:hint="default"/>
      </w:rPr>
    </w:lvl>
    <w:lvl w:ilvl="5" w:tplc="FFFFFFFF" w:tentative="1">
      <w:start w:val="1"/>
      <w:numFmt w:val="bullet"/>
      <w:lvlText w:val=""/>
      <w:lvlJc w:val="left"/>
      <w:pPr>
        <w:ind w:left="3937" w:hanging="420"/>
      </w:pPr>
      <w:rPr>
        <w:rFonts w:ascii="Wingdings" w:hAnsi="Wingdings" w:hint="default"/>
      </w:rPr>
    </w:lvl>
    <w:lvl w:ilvl="6" w:tplc="FFFFFFFF" w:tentative="1">
      <w:start w:val="1"/>
      <w:numFmt w:val="bullet"/>
      <w:lvlText w:val=""/>
      <w:lvlJc w:val="left"/>
      <w:pPr>
        <w:ind w:left="4357" w:hanging="420"/>
      </w:pPr>
      <w:rPr>
        <w:rFonts w:ascii="Wingdings" w:hAnsi="Wingdings" w:hint="default"/>
      </w:rPr>
    </w:lvl>
    <w:lvl w:ilvl="7" w:tplc="FFFFFFFF" w:tentative="1">
      <w:start w:val="1"/>
      <w:numFmt w:val="bullet"/>
      <w:lvlText w:val=""/>
      <w:lvlJc w:val="left"/>
      <w:pPr>
        <w:ind w:left="4777" w:hanging="420"/>
      </w:pPr>
      <w:rPr>
        <w:rFonts w:ascii="Wingdings" w:hAnsi="Wingdings" w:hint="default"/>
      </w:rPr>
    </w:lvl>
    <w:lvl w:ilvl="8" w:tplc="FFFFFFFF" w:tentative="1">
      <w:start w:val="1"/>
      <w:numFmt w:val="bullet"/>
      <w:lvlText w:val=""/>
      <w:lvlJc w:val="left"/>
      <w:pPr>
        <w:ind w:left="5197" w:hanging="420"/>
      </w:pPr>
      <w:rPr>
        <w:rFonts w:ascii="Wingdings" w:hAnsi="Wingdings" w:hint="default"/>
      </w:rPr>
    </w:lvl>
  </w:abstractNum>
  <w:abstractNum w:abstractNumId="47"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34641660">
    <w:abstractNumId w:val="19"/>
  </w:num>
  <w:num w:numId="2" w16cid:durableId="202714382">
    <w:abstractNumId w:val="29"/>
  </w:num>
  <w:num w:numId="3" w16cid:durableId="795948847">
    <w:abstractNumId w:val="9"/>
  </w:num>
  <w:num w:numId="4" w16cid:durableId="1058282950">
    <w:abstractNumId w:val="23"/>
  </w:num>
  <w:num w:numId="5" w16cid:durableId="171844899">
    <w:abstractNumId w:val="3"/>
  </w:num>
  <w:num w:numId="6" w16cid:durableId="361713747">
    <w:abstractNumId w:val="43"/>
  </w:num>
  <w:num w:numId="7" w16cid:durableId="1371418439">
    <w:abstractNumId w:val="10"/>
  </w:num>
  <w:num w:numId="8" w16cid:durableId="205146683">
    <w:abstractNumId w:val="16"/>
  </w:num>
  <w:num w:numId="9" w16cid:durableId="1279071367">
    <w:abstractNumId w:val="0"/>
  </w:num>
  <w:num w:numId="10" w16cid:durableId="1430151410">
    <w:abstractNumId w:val="28"/>
  </w:num>
  <w:num w:numId="11" w16cid:durableId="1210872103">
    <w:abstractNumId w:val="38"/>
  </w:num>
  <w:num w:numId="12" w16cid:durableId="145711586">
    <w:abstractNumId w:val="20"/>
  </w:num>
  <w:num w:numId="13" w16cid:durableId="1560356473">
    <w:abstractNumId w:val="25"/>
  </w:num>
  <w:num w:numId="14" w16cid:durableId="1363743163">
    <w:abstractNumId w:val="39"/>
  </w:num>
  <w:num w:numId="15" w16cid:durableId="1868055547">
    <w:abstractNumId w:val="26"/>
  </w:num>
  <w:num w:numId="16" w16cid:durableId="597950721">
    <w:abstractNumId w:val="13"/>
  </w:num>
  <w:num w:numId="17" w16cid:durableId="1894538333">
    <w:abstractNumId w:val="5"/>
  </w:num>
  <w:num w:numId="18" w16cid:durableId="243877850">
    <w:abstractNumId w:val="8"/>
  </w:num>
  <w:num w:numId="19" w16cid:durableId="858853434">
    <w:abstractNumId w:val="12"/>
  </w:num>
  <w:num w:numId="20" w16cid:durableId="1337734483">
    <w:abstractNumId w:val="47"/>
  </w:num>
  <w:num w:numId="21" w16cid:durableId="33387604">
    <w:abstractNumId w:val="17"/>
  </w:num>
  <w:num w:numId="22" w16cid:durableId="1372075394">
    <w:abstractNumId w:val="35"/>
  </w:num>
  <w:num w:numId="23" w16cid:durableId="1576277291">
    <w:abstractNumId w:val="22"/>
  </w:num>
  <w:num w:numId="24" w16cid:durableId="1829780483">
    <w:abstractNumId w:val="21"/>
  </w:num>
  <w:num w:numId="25" w16cid:durableId="100691706">
    <w:abstractNumId w:val="31"/>
  </w:num>
  <w:num w:numId="26" w16cid:durableId="1459446664">
    <w:abstractNumId w:val="37"/>
  </w:num>
  <w:num w:numId="27" w16cid:durableId="479200628">
    <w:abstractNumId w:val="15"/>
  </w:num>
  <w:num w:numId="28" w16cid:durableId="1980527669">
    <w:abstractNumId w:val="6"/>
  </w:num>
  <w:num w:numId="29" w16cid:durableId="1657420005">
    <w:abstractNumId w:val="40"/>
  </w:num>
  <w:num w:numId="30" w16cid:durableId="1848206000">
    <w:abstractNumId w:val="36"/>
  </w:num>
  <w:num w:numId="31" w16cid:durableId="1646858008">
    <w:abstractNumId w:val="27"/>
  </w:num>
  <w:num w:numId="32" w16cid:durableId="2122336001">
    <w:abstractNumId w:val="11"/>
  </w:num>
  <w:num w:numId="33" w16cid:durableId="504709998">
    <w:abstractNumId w:val="1"/>
  </w:num>
  <w:num w:numId="34" w16cid:durableId="1339121038">
    <w:abstractNumId w:val="41"/>
  </w:num>
  <w:num w:numId="35" w16cid:durableId="666134263">
    <w:abstractNumId w:val="46"/>
  </w:num>
  <w:num w:numId="36" w16cid:durableId="1830320083">
    <w:abstractNumId w:val="45"/>
  </w:num>
  <w:num w:numId="37" w16cid:durableId="1433235004">
    <w:abstractNumId w:val="32"/>
    <w:lvlOverride w:ilvl="0">
      <w:startOverride w:val="1"/>
    </w:lvlOverride>
  </w:num>
  <w:num w:numId="38" w16cid:durableId="752550356">
    <w:abstractNumId w:val="4"/>
  </w:num>
  <w:num w:numId="39" w16cid:durableId="1723285091">
    <w:abstractNumId w:val="2"/>
  </w:num>
  <w:num w:numId="40" w16cid:durableId="398332053">
    <w:abstractNumId w:val="18"/>
  </w:num>
  <w:num w:numId="41" w16cid:durableId="1424955256">
    <w:abstractNumId w:val="30"/>
  </w:num>
  <w:num w:numId="42" w16cid:durableId="2056466641">
    <w:abstractNumId w:val="14"/>
  </w:num>
  <w:num w:numId="43" w16cid:durableId="1026491500">
    <w:abstractNumId w:val="34"/>
  </w:num>
  <w:num w:numId="44" w16cid:durableId="1444156477">
    <w:abstractNumId w:val="7"/>
  </w:num>
  <w:num w:numId="45" w16cid:durableId="1576083248">
    <w:abstractNumId w:val="33"/>
  </w:num>
  <w:num w:numId="46" w16cid:durableId="641614018">
    <w:abstractNumId w:val="24"/>
  </w:num>
  <w:num w:numId="47" w16cid:durableId="1935478580">
    <w:abstractNumId w:val="44"/>
  </w:num>
  <w:num w:numId="48" w16cid:durableId="1096051381">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152D2"/>
    <w:rsid w:val="000271F9"/>
    <w:rsid w:val="000355F5"/>
    <w:rsid w:val="000416F2"/>
    <w:rsid w:val="00042103"/>
    <w:rsid w:val="00042C0B"/>
    <w:rsid w:val="000467CD"/>
    <w:rsid w:val="00060164"/>
    <w:rsid w:val="00061B73"/>
    <w:rsid w:val="0007243E"/>
    <w:rsid w:val="00072782"/>
    <w:rsid w:val="00072DFA"/>
    <w:rsid w:val="00075C68"/>
    <w:rsid w:val="00076EB8"/>
    <w:rsid w:val="00080FB8"/>
    <w:rsid w:val="00083A2B"/>
    <w:rsid w:val="00086319"/>
    <w:rsid w:val="000A231E"/>
    <w:rsid w:val="000A2C45"/>
    <w:rsid w:val="000B3FEB"/>
    <w:rsid w:val="000B743B"/>
    <w:rsid w:val="000C096E"/>
    <w:rsid w:val="000C324E"/>
    <w:rsid w:val="000C7E8F"/>
    <w:rsid w:val="000D0656"/>
    <w:rsid w:val="000D374F"/>
    <w:rsid w:val="000D46C8"/>
    <w:rsid w:val="000D5A89"/>
    <w:rsid w:val="000E331F"/>
    <w:rsid w:val="000F16C0"/>
    <w:rsid w:val="00100B53"/>
    <w:rsid w:val="00101133"/>
    <w:rsid w:val="0010174B"/>
    <w:rsid w:val="00101BF6"/>
    <w:rsid w:val="00103109"/>
    <w:rsid w:val="00103B4F"/>
    <w:rsid w:val="00110B1C"/>
    <w:rsid w:val="0011311C"/>
    <w:rsid w:val="001156CC"/>
    <w:rsid w:val="0012136E"/>
    <w:rsid w:val="00123035"/>
    <w:rsid w:val="0012361E"/>
    <w:rsid w:val="00131B4C"/>
    <w:rsid w:val="00135AB0"/>
    <w:rsid w:val="00142A44"/>
    <w:rsid w:val="001519E5"/>
    <w:rsid w:val="00153250"/>
    <w:rsid w:val="00161606"/>
    <w:rsid w:val="00161E77"/>
    <w:rsid w:val="00164C75"/>
    <w:rsid w:val="00173AD2"/>
    <w:rsid w:val="001750A9"/>
    <w:rsid w:val="00175B27"/>
    <w:rsid w:val="00176AAC"/>
    <w:rsid w:val="001839FC"/>
    <w:rsid w:val="00185FA8"/>
    <w:rsid w:val="001918C1"/>
    <w:rsid w:val="001920D3"/>
    <w:rsid w:val="00193E7A"/>
    <w:rsid w:val="001A5187"/>
    <w:rsid w:val="001B4039"/>
    <w:rsid w:val="001C0312"/>
    <w:rsid w:val="001C0B49"/>
    <w:rsid w:val="001C209E"/>
    <w:rsid w:val="001D13F3"/>
    <w:rsid w:val="001E1407"/>
    <w:rsid w:val="001E40D6"/>
    <w:rsid w:val="001F0CF0"/>
    <w:rsid w:val="001F3227"/>
    <w:rsid w:val="001F64D8"/>
    <w:rsid w:val="001F7C71"/>
    <w:rsid w:val="002003A9"/>
    <w:rsid w:val="00201CCF"/>
    <w:rsid w:val="00204DCB"/>
    <w:rsid w:val="00207EEB"/>
    <w:rsid w:val="00210944"/>
    <w:rsid w:val="002149D8"/>
    <w:rsid w:val="00214C88"/>
    <w:rsid w:val="002209C6"/>
    <w:rsid w:val="00220ECC"/>
    <w:rsid w:val="00232ED4"/>
    <w:rsid w:val="00233702"/>
    <w:rsid w:val="00233A18"/>
    <w:rsid w:val="00235FC9"/>
    <w:rsid w:val="00241885"/>
    <w:rsid w:val="0024626B"/>
    <w:rsid w:val="00246BD5"/>
    <w:rsid w:val="00246FFF"/>
    <w:rsid w:val="00247E0B"/>
    <w:rsid w:val="002559FA"/>
    <w:rsid w:val="0026315B"/>
    <w:rsid w:val="0027617B"/>
    <w:rsid w:val="00282552"/>
    <w:rsid w:val="00294C35"/>
    <w:rsid w:val="002A27D9"/>
    <w:rsid w:val="002A54BF"/>
    <w:rsid w:val="002A5B17"/>
    <w:rsid w:val="002B1ED5"/>
    <w:rsid w:val="002B278E"/>
    <w:rsid w:val="002B4281"/>
    <w:rsid w:val="002B5503"/>
    <w:rsid w:val="002B6039"/>
    <w:rsid w:val="002B7B72"/>
    <w:rsid w:val="002C03C0"/>
    <w:rsid w:val="002C255B"/>
    <w:rsid w:val="002C63ED"/>
    <w:rsid w:val="002D2590"/>
    <w:rsid w:val="002D2C2E"/>
    <w:rsid w:val="002D355E"/>
    <w:rsid w:val="002E0431"/>
    <w:rsid w:val="002E1BF7"/>
    <w:rsid w:val="002E23FF"/>
    <w:rsid w:val="002E3540"/>
    <w:rsid w:val="002E67AA"/>
    <w:rsid w:val="003031D1"/>
    <w:rsid w:val="00304DF5"/>
    <w:rsid w:val="003051BE"/>
    <w:rsid w:val="00311980"/>
    <w:rsid w:val="003123E2"/>
    <w:rsid w:val="00316847"/>
    <w:rsid w:val="003177BA"/>
    <w:rsid w:val="003252E9"/>
    <w:rsid w:val="003278CD"/>
    <w:rsid w:val="0033030D"/>
    <w:rsid w:val="00343268"/>
    <w:rsid w:val="00347C07"/>
    <w:rsid w:val="0035139F"/>
    <w:rsid w:val="0035371C"/>
    <w:rsid w:val="00354189"/>
    <w:rsid w:val="0036041A"/>
    <w:rsid w:val="00361A37"/>
    <w:rsid w:val="00366989"/>
    <w:rsid w:val="0037236D"/>
    <w:rsid w:val="00372944"/>
    <w:rsid w:val="00377806"/>
    <w:rsid w:val="00381DDF"/>
    <w:rsid w:val="00387033"/>
    <w:rsid w:val="00391B68"/>
    <w:rsid w:val="00397320"/>
    <w:rsid w:val="00397844"/>
    <w:rsid w:val="003A088B"/>
    <w:rsid w:val="003A15F3"/>
    <w:rsid w:val="003A3B11"/>
    <w:rsid w:val="003B39A3"/>
    <w:rsid w:val="003B5679"/>
    <w:rsid w:val="003B7EAC"/>
    <w:rsid w:val="003C3988"/>
    <w:rsid w:val="003C5C90"/>
    <w:rsid w:val="003C66ED"/>
    <w:rsid w:val="003D4217"/>
    <w:rsid w:val="003D7A97"/>
    <w:rsid w:val="003E1F79"/>
    <w:rsid w:val="003E3E92"/>
    <w:rsid w:val="003E607A"/>
    <w:rsid w:val="003E61DA"/>
    <w:rsid w:val="003E64BC"/>
    <w:rsid w:val="003F14A3"/>
    <w:rsid w:val="003F4A61"/>
    <w:rsid w:val="003F7C40"/>
    <w:rsid w:val="0040012F"/>
    <w:rsid w:val="00401A64"/>
    <w:rsid w:val="00401D99"/>
    <w:rsid w:val="00404143"/>
    <w:rsid w:val="00410767"/>
    <w:rsid w:val="004166E5"/>
    <w:rsid w:val="00421FBA"/>
    <w:rsid w:val="004246E1"/>
    <w:rsid w:val="0042549A"/>
    <w:rsid w:val="004267FD"/>
    <w:rsid w:val="004268E4"/>
    <w:rsid w:val="00427E5B"/>
    <w:rsid w:val="00433705"/>
    <w:rsid w:val="0043388A"/>
    <w:rsid w:val="00435754"/>
    <w:rsid w:val="00442396"/>
    <w:rsid w:val="00445EED"/>
    <w:rsid w:val="0044621A"/>
    <w:rsid w:val="00446246"/>
    <w:rsid w:val="00450EB3"/>
    <w:rsid w:val="00454BAD"/>
    <w:rsid w:val="00457613"/>
    <w:rsid w:val="0046003E"/>
    <w:rsid w:val="004674D5"/>
    <w:rsid w:val="00475A5D"/>
    <w:rsid w:val="00481ABC"/>
    <w:rsid w:val="0048669D"/>
    <w:rsid w:val="00487914"/>
    <w:rsid w:val="004A6E47"/>
    <w:rsid w:val="004B21B3"/>
    <w:rsid w:val="004B24B8"/>
    <w:rsid w:val="004B714B"/>
    <w:rsid w:val="004C3BE9"/>
    <w:rsid w:val="004D0E73"/>
    <w:rsid w:val="004D6799"/>
    <w:rsid w:val="004F5F86"/>
    <w:rsid w:val="00500E43"/>
    <w:rsid w:val="005177E1"/>
    <w:rsid w:val="00521587"/>
    <w:rsid w:val="00524EAA"/>
    <w:rsid w:val="00526848"/>
    <w:rsid w:val="005336DE"/>
    <w:rsid w:val="005355CE"/>
    <w:rsid w:val="00537088"/>
    <w:rsid w:val="005372C6"/>
    <w:rsid w:val="005428C1"/>
    <w:rsid w:val="0054465A"/>
    <w:rsid w:val="00547C25"/>
    <w:rsid w:val="005514F1"/>
    <w:rsid w:val="00557808"/>
    <w:rsid w:val="0056550D"/>
    <w:rsid w:val="00567818"/>
    <w:rsid w:val="00571DC5"/>
    <w:rsid w:val="0057283B"/>
    <w:rsid w:val="00580CEE"/>
    <w:rsid w:val="00586DCD"/>
    <w:rsid w:val="00591F66"/>
    <w:rsid w:val="00595378"/>
    <w:rsid w:val="005A2CFC"/>
    <w:rsid w:val="005B33C9"/>
    <w:rsid w:val="005B3CF3"/>
    <w:rsid w:val="005B60B1"/>
    <w:rsid w:val="005B6832"/>
    <w:rsid w:val="005B75B0"/>
    <w:rsid w:val="005C0B73"/>
    <w:rsid w:val="005C2702"/>
    <w:rsid w:val="005C326B"/>
    <w:rsid w:val="005C37AF"/>
    <w:rsid w:val="005C53E5"/>
    <w:rsid w:val="005C730E"/>
    <w:rsid w:val="005C795A"/>
    <w:rsid w:val="005C7AEA"/>
    <w:rsid w:val="005D1F0E"/>
    <w:rsid w:val="005D6B01"/>
    <w:rsid w:val="005E0ACE"/>
    <w:rsid w:val="005E0B87"/>
    <w:rsid w:val="005E6EAE"/>
    <w:rsid w:val="00601D9A"/>
    <w:rsid w:val="00602255"/>
    <w:rsid w:val="0060612D"/>
    <w:rsid w:val="00606265"/>
    <w:rsid w:val="0061105C"/>
    <w:rsid w:val="006119C3"/>
    <w:rsid w:val="006159C6"/>
    <w:rsid w:val="006253CE"/>
    <w:rsid w:val="00631C94"/>
    <w:rsid w:val="00641DFC"/>
    <w:rsid w:val="0064208E"/>
    <w:rsid w:val="006428B9"/>
    <w:rsid w:val="00644433"/>
    <w:rsid w:val="006467B7"/>
    <w:rsid w:val="006547AF"/>
    <w:rsid w:val="00662284"/>
    <w:rsid w:val="006671DB"/>
    <w:rsid w:val="0067354B"/>
    <w:rsid w:val="00674519"/>
    <w:rsid w:val="0067582F"/>
    <w:rsid w:val="00683BAD"/>
    <w:rsid w:val="0068481B"/>
    <w:rsid w:val="00692017"/>
    <w:rsid w:val="0069210C"/>
    <w:rsid w:val="006925AE"/>
    <w:rsid w:val="006A4EC7"/>
    <w:rsid w:val="006C1145"/>
    <w:rsid w:val="006C339A"/>
    <w:rsid w:val="006C737C"/>
    <w:rsid w:val="006D03B1"/>
    <w:rsid w:val="006D4072"/>
    <w:rsid w:val="006E46D2"/>
    <w:rsid w:val="006E7D53"/>
    <w:rsid w:val="00710B10"/>
    <w:rsid w:val="0072063B"/>
    <w:rsid w:val="00722F0E"/>
    <w:rsid w:val="00723824"/>
    <w:rsid w:val="00726023"/>
    <w:rsid w:val="007264D8"/>
    <w:rsid w:val="007305DF"/>
    <w:rsid w:val="007335C5"/>
    <w:rsid w:val="0073377A"/>
    <w:rsid w:val="007363A5"/>
    <w:rsid w:val="007432D8"/>
    <w:rsid w:val="007457BF"/>
    <w:rsid w:val="00751605"/>
    <w:rsid w:val="00773EE1"/>
    <w:rsid w:val="0077583C"/>
    <w:rsid w:val="00776D03"/>
    <w:rsid w:val="00785ED2"/>
    <w:rsid w:val="00791ACB"/>
    <w:rsid w:val="00792C0B"/>
    <w:rsid w:val="007935AE"/>
    <w:rsid w:val="007A1CB9"/>
    <w:rsid w:val="007A3DD7"/>
    <w:rsid w:val="007A40C7"/>
    <w:rsid w:val="007B6741"/>
    <w:rsid w:val="007B7E90"/>
    <w:rsid w:val="007C44F3"/>
    <w:rsid w:val="007C74AE"/>
    <w:rsid w:val="007D0A2F"/>
    <w:rsid w:val="007D142B"/>
    <w:rsid w:val="007D150E"/>
    <w:rsid w:val="007D16CE"/>
    <w:rsid w:val="007D1D9E"/>
    <w:rsid w:val="007D1E8B"/>
    <w:rsid w:val="007D30C1"/>
    <w:rsid w:val="007D650B"/>
    <w:rsid w:val="007E44E0"/>
    <w:rsid w:val="007E5C39"/>
    <w:rsid w:val="007E6AB9"/>
    <w:rsid w:val="007F1AE1"/>
    <w:rsid w:val="007F43B9"/>
    <w:rsid w:val="0080219E"/>
    <w:rsid w:val="00803D4E"/>
    <w:rsid w:val="00805C8B"/>
    <w:rsid w:val="00805E83"/>
    <w:rsid w:val="00807F8A"/>
    <w:rsid w:val="00810B9D"/>
    <w:rsid w:val="00811608"/>
    <w:rsid w:val="0081239F"/>
    <w:rsid w:val="00813A23"/>
    <w:rsid w:val="00817EDF"/>
    <w:rsid w:val="00825A46"/>
    <w:rsid w:val="008441F0"/>
    <w:rsid w:val="0084448F"/>
    <w:rsid w:val="0084797F"/>
    <w:rsid w:val="00850715"/>
    <w:rsid w:val="008549E4"/>
    <w:rsid w:val="00856388"/>
    <w:rsid w:val="00862C7A"/>
    <w:rsid w:val="008649F5"/>
    <w:rsid w:val="0086737B"/>
    <w:rsid w:val="00883350"/>
    <w:rsid w:val="00883ED1"/>
    <w:rsid w:val="00884B3E"/>
    <w:rsid w:val="00887949"/>
    <w:rsid w:val="00887BB8"/>
    <w:rsid w:val="008968FD"/>
    <w:rsid w:val="00897A28"/>
    <w:rsid w:val="008A36F9"/>
    <w:rsid w:val="008A3DF9"/>
    <w:rsid w:val="008A631D"/>
    <w:rsid w:val="008A704F"/>
    <w:rsid w:val="008B427B"/>
    <w:rsid w:val="008C21F6"/>
    <w:rsid w:val="008C3DE9"/>
    <w:rsid w:val="008D13A8"/>
    <w:rsid w:val="008E3E55"/>
    <w:rsid w:val="008E465E"/>
    <w:rsid w:val="008E4C8F"/>
    <w:rsid w:val="008F0798"/>
    <w:rsid w:val="008F452B"/>
    <w:rsid w:val="008F75DD"/>
    <w:rsid w:val="00906FD3"/>
    <w:rsid w:val="00907ACF"/>
    <w:rsid w:val="00912484"/>
    <w:rsid w:val="0091528D"/>
    <w:rsid w:val="00916780"/>
    <w:rsid w:val="00933349"/>
    <w:rsid w:val="00946653"/>
    <w:rsid w:val="0095075D"/>
    <w:rsid w:val="009716AF"/>
    <w:rsid w:val="009731BE"/>
    <w:rsid w:val="0097640D"/>
    <w:rsid w:val="00983378"/>
    <w:rsid w:val="00983E37"/>
    <w:rsid w:val="00985926"/>
    <w:rsid w:val="009A290E"/>
    <w:rsid w:val="009A3564"/>
    <w:rsid w:val="009A51E5"/>
    <w:rsid w:val="009B3F1F"/>
    <w:rsid w:val="009B6B04"/>
    <w:rsid w:val="009C26DE"/>
    <w:rsid w:val="009D0A4B"/>
    <w:rsid w:val="009E6566"/>
    <w:rsid w:val="009E6BC2"/>
    <w:rsid w:val="009E75C2"/>
    <w:rsid w:val="009F110D"/>
    <w:rsid w:val="009F50E8"/>
    <w:rsid w:val="00A00F01"/>
    <w:rsid w:val="00A021DD"/>
    <w:rsid w:val="00A04E94"/>
    <w:rsid w:val="00A10C6A"/>
    <w:rsid w:val="00A14B11"/>
    <w:rsid w:val="00A26C23"/>
    <w:rsid w:val="00A311B2"/>
    <w:rsid w:val="00A36A8F"/>
    <w:rsid w:val="00A407F5"/>
    <w:rsid w:val="00A52B78"/>
    <w:rsid w:val="00A558F0"/>
    <w:rsid w:val="00A6124B"/>
    <w:rsid w:val="00A612DD"/>
    <w:rsid w:val="00A618C3"/>
    <w:rsid w:val="00A66738"/>
    <w:rsid w:val="00A66910"/>
    <w:rsid w:val="00A71232"/>
    <w:rsid w:val="00A775EF"/>
    <w:rsid w:val="00A8214A"/>
    <w:rsid w:val="00A82D09"/>
    <w:rsid w:val="00A9409E"/>
    <w:rsid w:val="00AA005F"/>
    <w:rsid w:val="00AA06B7"/>
    <w:rsid w:val="00AA0CC6"/>
    <w:rsid w:val="00AA15DF"/>
    <w:rsid w:val="00AA3CD8"/>
    <w:rsid w:val="00AA7560"/>
    <w:rsid w:val="00AB2705"/>
    <w:rsid w:val="00AB5E2B"/>
    <w:rsid w:val="00AC18BF"/>
    <w:rsid w:val="00AC1EAA"/>
    <w:rsid w:val="00AC50BF"/>
    <w:rsid w:val="00AC64F8"/>
    <w:rsid w:val="00AD0C48"/>
    <w:rsid w:val="00AD2DDB"/>
    <w:rsid w:val="00AD5270"/>
    <w:rsid w:val="00AE31FB"/>
    <w:rsid w:val="00AF10DD"/>
    <w:rsid w:val="00AF43C3"/>
    <w:rsid w:val="00AF5E44"/>
    <w:rsid w:val="00B002AD"/>
    <w:rsid w:val="00B03153"/>
    <w:rsid w:val="00B04D3D"/>
    <w:rsid w:val="00B14327"/>
    <w:rsid w:val="00B16D75"/>
    <w:rsid w:val="00B228B3"/>
    <w:rsid w:val="00B32CF3"/>
    <w:rsid w:val="00B32D1A"/>
    <w:rsid w:val="00B32E71"/>
    <w:rsid w:val="00B45297"/>
    <w:rsid w:val="00B469F0"/>
    <w:rsid w:val="00B570CA"/>
    <w:rsid w:val="00B608B5"/>
    <w:rsid w:val="00B60FA8"/>
    <w:rsid w:val="00B6122C"/>
    <w:rsid w:val="00B66400"/>
    <w:rsid w:val="00B67E06"/>
    <w:rsid w:val="00B70761"/>
    <w:rsid w:val="00B73915"/>
    <w:rsid w:val="00B73A03"/>
    <w:rsid w:val="00B74735"/>
    <w:rsid w:val="00B802FD"/>
    <w:rsid w:val="00B916DF"/>
    <w:rsid w:val="00B917E7"/>
    <w:rsid w:val="00B91FA0"/>
    <w:rsid w:val="00BA054E"/>
    <w:rsid w:val="00BB3267"/>
    <w:rsid w:val="00BB3D4D"/>
    <w:rsid w:val="00BB5586"/>
    <w:rsid w:val="00BB6809"/>
    <w:rsid w:val="00BC69D0"/>
    <w:rsid w:val="00BD25F7"/>
    <w:rsid w:val="00BD3EE5"/>
    <w:rsid w:val="00BD4382"/>
    <w:rsid w:val="00BE4E0D"/>
    <w:rsid w:val="00BE5321"/>
    <w:rsid w:val="00BE5B16"/>
    <w:rsid w:val="00BF2FFA"/>
    <w:rsid w:val="00BF3FC7"/>
    <w:rsid w:val="00BF542B"/>
    <w:rsid w:val="00C008CD"/>
    <w:rsid w:val="00C04182"/>
    <w:rsid w:val="00C04E5B"/>
    <w:rsid w:val="00C05F25"/>
    <w:rsid w:val="00C0695C"/>
    <w:rsid w:val="00C14317"/>
    <w:rsid w:val="00C20323"/>
    <w:rsid w:val="00C219C9"/>
    <w:rsid w:val="00C223DB"/>
    <w:rsid w:val="00C242C9"/>
    <w:rsid w:val="00C25AB0"/>
    <w:rsid w:val="00C35BCE"/>
    <w:rsid w:val="00C36D51"/>
    <w:rsid w:val="00C37BDB"/>
    <w:rsid w:val="00C43219"/>
    <w:rsid w:val="00C441CC"/>
    <w:rsid w:val="00C458FB"/>
    <w:rsid w:val="00C47611"/>
    <w:rsid w:val="00C52F5D"/>
    <w:rsid w:val="00C55532"/>
    <w:rsid w:val="00C57512"/>
    <w:rsid w:val="00C61AA2"/>
    <w:rsid w:val="00C621D0"/>
    <w:rsid w:val="00C65346"/>
    <w:rsid w:val="00C65DBC"/>
    <w:rsid w:val="00C66514"/>
    <w:rsid w:val="00C760FF"/>
    <w:rsid w:val="00C8168C"/>
    <w:rsid w:val="00C83956"/>
    <w:rsid w:val="00C83C97"/>
    <w:rsid w:val="00C854FD"/>
    <w:rsid w:val="00C94E45"/>
    <w:rsid w:val="00C96591"/>
    <w:rsid w:val="00C971B0"/>
    <w:rsid w:val="00CB0137"/>
    <w:rsid w:val="00CB6E99"/>
    <w:rsid w:val="00CC1745"/>
    <w:rsid w:val="00CC4C98"/>
    <w:rsid w:val="00CC55A4"/>
    <w:rsid w:val="00CD2F3F"/>
    <w:rsid w:val="00CD692A"/>
    <w:rsid w:val="00CE24AB"/>
    <w:rsid w:val="00CF18BE"/>
    <w:rsid w:val="00CF1E95"/>
    <w:rsid w:val="00D0346F"/>
    <w:rsid w:val="00D25BA7"/>
    <w:rsid w:val="00D30498"/>
    <w:rsid w:val="00D35160"/>
    <w:rsid w:val="00D3786C"/>
    <w:rsid w:val="00D431C0"/>
    <w:rsid w:val="00D44635"/>
    <w:rsid w:val="00D45D5E"/>
    <w:rsid w:val="00D5278B"/>
    <w:rsid w:val="00D537F6"/>
    <w:rsid w:val="00D56258"/>
    <w:rsid w:val="00D60E75"/>
    <w:rsid w:val="00D62043"/>
    <w:rsid w:val="00D64FB2"/>
    <w:rsid w:val="00D72841"/>
    <w:rsid w:val="00D728B8"/>
    <w:rsid w:val="00D74354"/>
    <w:rsid w:val="00D84005"/>
    <w:rsid w:val="00D86D01"/>
    <w:rsid w:val="00D902BE"/>
    <w:rsid w:val="00D92907"/>
    <w:rsid w:val="00D93216"/>
    <w:rsid w:val="00D93F47"/>
    <w:rsid w:val="00DA133F"/>
    <w:rsid w:val="00DC1B15"/>
    <w:rsid w:val="00DC2122"/>
    <w:rsid w:val="00DC238B"/>
    <w:rsid w:val="00DD5DAE"/>
    <w:rsid w:val="00DE0E90"/>
    <w:rsid w:val="00DE616D"/>
    <w:rsid w:val="00DE79EF"/>
    <w:rsid w:val="00DF05DF"/>
    <w:rsid w:val="00DF3475"/>
    <w:rsid w:val="00E0183E"/>
    <w:rsid w:val="00E02338"/>
    <w:rsid w:val="00E1304E"/>
    <w:rsid w:val="00E156D7"/>
    <w:rsid w:val="00E32224"/>
    <w:rsid w:val="00E36C3B"/>
    <w:rsid w:val="00E37526"/>
    <w:rsid w:val="00E3762F"/>
    <w:rsid w:val="00E455A3"/>
    <w:rsid w:val="00E46535"/>
    <w:rsid w:val="00E50883"/>
    <w:rsid w:val="00E51724"/>
    <w:rsid w:val="00E54BCD"/>
    <w:rsid w:val="00E65B3D"/>
    <w:rsid w:val="00E770CE"/>
    <w:rsid w:val="00E96FEE"/>
    <w:rsid w:val="00E97173"/>
    <w:rsid w:val="00EA04F0"/>
    <w:rsid w:val="00EA096D"/>
    <w:rsid w:val="00EA3729"/>
    <w:rsid w:val="00EA3C03"/>
    <w:rsid w:val="00EA56F9"/>
    <w:rsid w:val="00EA6124"/>
    <w:rsid w:val="00EB044D"/>
    <w:rsid w:val="00EC3045"/>
    <w:rsid w:val="00ED0644"/>
    <w:rsid w:val="00ED7DB0"/>
    <w:rsid w:val="00EE3511"/>
    <w:rsid w:val="00EE392F"/>
    <w:rsid w:val="00EE3F93"/>
    <w:rsid w:val="00EE7AF5"/>
    <w:rsid w:val="00EF2BD6"/>
    <w:rsid w:val="00EF36EF"/>
    <w:rsid w:val="00EF4358"/>
    <w:rsid w:val="00EF7F37"/>
    <w:rsid w:val="00F007B2"/>
    <w:rsid w:val="00F00DF4"/>
    <w:rsid w:val="00F06DF1"/>
    <w:rsid w:val="00F07445"/>
    <w:rsid w:val="00F10903"/>
    <w:rsid w:val="00F121B9"/>
    <w:rsid w:val="00F211F5"/>
    <w:rsid w:val="00F24373"/>
    <w:rsid w:val="00F33621"/>
    <w:rsid w:val="00F35004"/>
    <w:rsid w:val="00F427F5"/>
    <w:rsid w:val="00F42E9E"/>
    <w:rsid w:val="00F57E0D"/>
    <w:rsid w:val="00F718AA"/>
    <w:rsid w:val="00F849D5"/>
    <w:rsid w:val="00F92E85"/>
    <w:rsid w:val="00FA0911"/>
    <w:rsid w:val="00FA5A72"/>
    <w:rsid w:val="00FB01A2"/>
    <w:rsid w:val="00FC2661"/>
    <w:rsid w:val="00FE1C2E"/>
    <w:rsid w:val="00FE2482"/>
    <w:rsid w:val="00FE7264"/>
    <w:rsid w:val="00FF0FDD"/>
    <w:rsid w:val="00FF3F05"/>
    <w:rsid w:val="00FF50CB"/>
    <w:rsid w:val="00FF617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04F0"/>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FA5A72"/>
    <w:pPr>
      <w:keepNext/>
      <w:keepLines/>
      <w:spacing w:before="40" w:after="0"/>
      <w:outlineLvl w:val="1"/>
    </w:pPr>
    <w:rPr>
      <w:rFonts w:eastAsiaTheme="majorEastAsia" w:cstheme="majorBidi"/>
      <w:sz w:val="28"/>
      <w:szCs w:val="26"/>
    </w:rPr>
  </w:style>
  <w:style w:type="paragraph" w:styleId="Heading7">
    <w:name w:val="heading 7"/>
    <w:basedOn w:val="Normal"/>
    <w:next w:val="Normal"/>
    <w:link w:val="Heading7Char"/>
    <w:uiPriority w:val="9"/>
    <w:semiHidden/>
    <w:unhideWhenUsed/>
    <w:qFormat/>
    <w:rsid w:val="00FA5A7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rsid w:val="007335C5"/>
    <w:pPr>
      <w:ind w:left="851" w:hanging="851"/>
    </w:pPr>
  </w:style>
  <w:style w:type="character" w:customStyle="1" w:styleId="TANChar">
    <w:name w:val="TAN Char"/>
    <w:link w:val="TAN"/>
    <w:locked/>
    <w:rsid w:val="007335C5"/>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FA5A72"/>
    <w:rPr>
      <w:rFonts w:ascii="Times New Roman" w:eastAsiaTheme="majorEastAsia" w:hAnsi="Times New Roman" w:cstheme="majorBidi"/>
      <w:sz w:val="28"/>
      <w:szCs w:val="26"/>
      <w:lang w:val="en-GB" w:eastAsia="ko-KR"/>
    </w:rPr>
  </w:style>
  <w:style w:type="character" w:customStyle="1" w:styleId="Heading7Char">
    <w:name w:val="Heading 7 Char"/>
    <w:basedOn w:val="DefaultParagraphFont"/>
    <w:link w:val="Heading7"/>
    <w:rsid w:val="00FA5A72"/>
    <w:rPr>
      <w:rFonts w:asciiTheme="majorHAnsi" w:eastAsiaTheme="majorEastAsia" w:hAnsiTheme="majorHAnsi" w:cstheme="majorBidi"/>
      <w:i/>
      <w:iCs/>
      <w:color w:val="1F4D78" w:themeColor="accent1" w:themeShade="7F"/>
      <w:sz w:val="20"/>
      <w:szCs w:val="20"/>
      <w:lang w:val="en-GB" w:eastAsia="ko-KR"/>
    </w:rPr>
  </w:style>
  <w:style w:type="paragraph" w:customStyle="1" w:styleId="RAN4proposal">
    <w:name w:val="RAN4 proposal"/>
    <w:basedOn w:val="Caption"/>
    <w:next w:val="Normal"/>
    <w:link w:val="RAN4proposalChar"/>
    <w:qFormat/>
    <w:rsid w:val="0069210C"/>
    <w:pPr>
      <w:numPr>
        <w:numId w:val="37"/>
      </w:numPr>
    </w:pPr>
    <w:rPr>
      <w:rFonts w:eastAsiaTheme="minorHAnsi" w:cstheme="minorBidi"/>
      <w:b/>
      <w:i w:val="0"/>
      <w:color w:val="auto"/>
      <w:sz w:val="20"/>
      <w:lang w:val="en-US" w:eastAsia="en-US"/>
    </w:rPr>
  </w:style>
  <w:style w:type="character" w:customStyle="1" w:styleId="RAN4proposalChar">
    <w:name w:val="RAN4 proposal Char"/>
    <w:link w:val="RAN4proposal"/>
    <w:rsid w:val="0069210C"/>
    <w:rPr>
      <w:rFonts w:ascii="Times New Roman" w:eastAsiaTheme="minorHAnsi" w:hAnsi="Times New Roman"/>
      <w:b/>
      <w:iCs/>
      <w:sz w:val="20"/>
      <w:szCs w:val="18"/>
      <w:lang w:eastAsia="en-US"/>
    </w:rPr>
  </w:style>
  <w:style w:type="character" w:styleId="PlaceholderText">
    <w:name w:val="Placeholder Text"/>
    <w:basedOn w:val="DefaultParagraphFont"/>
    <w:uiPriority w:val="99"/>
    <w:semiHidden/>
    <w:rsid w:val="00C760FF"/>
    <w:rPr>
      <w:color w:val="808080"/>
    </w:rPr>
  </w:style>
  <w:style w:type="table" w:customStyle="1" w:styleId="5">
    <w:name w:val="网格型5"/>
    <w:basedOn w:val="TableNormal"/>
    <w:next w:val="TableGrid"/>
    <w:qFormat/>
    <w:rsid w:val="00A612DD"/>
    <w:pPr>
      <w:spacing w:after="0" w:line="240" w:lineRule="auto"/>
    </w:pPr>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9807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1032531010">
      <w:bodyDiv w:val="1"/>
      <w:marLeft w:val="0"/>
      <w:marRight w:val="0"/>
      <w:marTop w:val="0"/>
      <w:marBottom w:val="0"/>
      <w:divBdr>
        <w:top w:val="none" w:sz="0" w:space="0" w:color="auto"/>
        <w:left w:val="none" w:sz="0" w:space="0" w:color="auto"/>
        <w:bottom w:val="none" w:sz="0" w:space="0" w:color="auto"/>
        <w:right w:val="none" w:sz="0" w:space="0" w:color="auto"/>
      </w:divBdr>
    </w:div>
    <w:div w:id="1140804358">
      <w:bodyDiv w:val="1"/>
      <w:marLeft w:val="0"/>
      <w:marRight w:val="0"/>
      <w:marTop w:val="0"/>
      <w:marBottom w:val="0"/>
      <w:divBdr>
        <w:top w:val="none" w:sz="0" w:space="0" w:color="auto"/>
        <w:left w:val="none" w:sz="0" w:space="0" w:color="auto"/>
        <w:bottom w:val="none" w:sz="0" w:space="0" w:color="auto"/>
        <w:right w:val="none" w:sz="0" w:space="0" w:color="auto"/>
      </w:divBdr>
      <w:divsChild>
        <w:div w:id="1249728543">
          <w:marLeft w:val="950"/>
          <w:marRight w:val="0"/>
          <w:marTop w:val="135"/>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10209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2963</TotalTime>
  <Pages>4</Pages>
  <Words>635</Words>
  <Characters>5144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104</cp:revision>
  <dcterms:created xsi:type="dcterms:W3CDTF">2021-12-27T02:56:00Z</dcterms:created>
  <dcterms:modified xsi:type="dcterms:W3CDTF">2023-05-15T14:07:00Z</dcterms:modified>
</cp:coreProperties>
</file>